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4219"/>
        <w:gridCol w:w="4678"/>
      </w:tblGrid>
      <w:tr w:rsidR="003B6DA8" w:rsidRPr="00E8300D" w:rsidTr="00931904">
        <w:tc>
          <w:tcPr>
            <w:tcW w:w="4219" w:type="dxa"/>
          </w:tcPr>
          <w:p w:rsidR="003B6DA8" w:rsidRPr="00E8300D" w:rsidRDefault="003B6DA8" w:rsidP="00B11C61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4678" w:type="dxa"/>
          </w:tcPr>
          <w:p w:rsidR="003B6DA8" w:rsidRPr="00E8300D" w:rsidRDefault="003B6DA8" w:rsidP="00237E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300D">
              <w:rPr>
                <w:rFonts w:ascii="Times New Roman" w:eastAsia="Calibri" w:hAnsi="Times New Roman"/>
                <w:sz w:val="24"/>
                <w:szCs w:val="24"/>
              </w:rPr>
              <w:t>Экстрасклеральное</w:t>
            </w:r>
            <w:proofErr w:type="spellEnd"/>
            <w:r w:rsidRPr="00E8300D">
              <w:rPr>
                <w:rFonts w:ascii="Times New Roman" w:eastAsia="Calibri" w:hAnsi="Times New Roman"/>
                <w:sz w:val="24"/>
                <w:szCs w:val="24"/>
              </w:rPr>
              <w:t xml:space="preserve"> пломбирование макулы</w:t>
            </w:r>
          </w:p>
        </w:tc>
      </w:tr>
      <w:tr w:rsidR="003B6DA8" w:rsidRPr="00E8300D" w:rsidTr="00931904">
        <w:tc>
          <w:tcPr>
            <w:tcW w:w="4219" w:type="dxa"/>
          </w:tcPr>
          <w:p w:rsidR="003B6DA8" w:rsidRPr="00E8300D" w:rsidRDefault="003B6DA8" w:rsidP="00B11C61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4678" w:type="dxa"/>
          </w:tcPr>
          <w:p w:rsidR="003B6DA8" w:rsidRPr="00E8300D" w:rsidRDefault="003B6DA8" w:rsidP="00237EC4">
            <w:pPr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Акционерное общество «Казахский ордена «Знак Почета» научно-исследовательский институт глазных болезней»</w:t>
            </w:r>
            <w:r w:rsidR="0070551D" w:rsidRPr="00E830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№84 от 28 февраля 2017г.</w:t>
            </w:r>
          </w:p>
        </w:tc>
      </w:tr>
      <w:tr w:rsidR="003B6DA8" w:rsidRPr="00E8300D" w:rsidTr="00931904">
        <w:tc>
          <w:tcPr>
            <w:tcW w:w="4219" w:type="dxa"/>
          </w:tcPr>
          <w:p w:rsidR="003B6DA8" w:rsidRPr="00E8300D" w:rsidRDefault="003B6DA8" w:rsidP="00B11C61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4678" w:type="dxa"/>
          </w:tcPr>
          <w:p w:rsidR="003B6DA8" w:rsidRPr="00E8300D" w:rsidRDefault="00830AC1" w:rsidP="00237EC4">
            <w:pPr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Л</w:t>
            </w:r>
            <w:r w:rsidR="003B6DA8" w:rsidRPr="00E8300D">
              <w:rPr>
                <w:rFonts w:ascii="Times New Roman" w:hAnsi="Times New Roman"/>
                <w:sz w:val="24"/>
                <w:szCs w:val="24"/>
              </w:rPr>
              <w:t xml:space="preserve">ечение </w:t>
            </w:r>
            <w:proofErr w:type="spellStart"/>
            <w:r w:rsidR="003B6DA8" w:rsidRPr="00E8300D">
              <w:rPr>
                <w:rFonts w:ascii="Times New Roman" w:hAnsi="Times New Roman"/>
                <w:sz w:val="24"/>
                <w:szCs w:val="24"/>
              </w:rPr>
              <w:t>миопического</w:t>
            </w:r>
            <w:proofErr w:type="spellEnd"/>
            <w:r w:rsidR="003B6DA8" w:rsidRPr="00E830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6DA8" w:rsidRPr="00E8300D">
              <w:rPr>
                <w:rFonts w:ascii="Times New Roman" w:hAnsi="Times New Roman"/>
                <w:sz w:val="24"/>
                <w:szCs w:val="24"/>
              </w:rPr>
              <w:t>фовеошизиса</w:t>
            </w:r>
            <w:proofErr w:type="spellEnd"/>
          </w:p>
        </w:tc>
      </w:tr>
      <w:tr w:rsidR="003B6DA8" w:rsidRPr="00E8300D" w:rsidTr="00931904">
        <w:tc>
          <w:tcPr>
            <w:tcW w:w="4219" w:type="dxa"/>
          </w:tcPr>
          <w:p w:rsidR="003B6DA8" w:rsidRPr="00E8300D" w:rsidRDefault="003B6DA8" w:rsidP="00B11C61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Альтернативные методы, применяемые в РК</w:t>
            </w:r>
          </w:p>
        </w:tc>
        <w:tc>
          <w:tcPr>
            <w:tcW w:w="4678" w:type="dxa"/>
          </w:tcPr>
          <w:p w:rsidR="003B6DA8" w:rsidRPr="00E8300D" w:rsidRDefault="002B7000" w:rsidP="00237E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300D">
              <w:rPr>
                <w:rFonts w:ascii="Times New Roman" w:hAnsi="Times New Roman"/>
                <w:color w:val="000000"/>
                <w:sz w:val="24"/>
                <w:szCs w:val="24"/>
              </w:rPr>
              <w:t>Пилинг</w:t>
            </w:r>
            <w:proofErr w:type="spellEnd"/>
            <w:r w:rsidRPr="00E83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внутренней пограничной мембраны</w:t>
            </w:r>
            <w:r w:rsidR="003B6DA8" w:rsidRPr="00E8300D">
              <w:rPr>
                <w:rFonts w:ascii="Times New Roman" w:hAnsi="Times New Roman"/>
                <w:sz w:val="24"/>
                <w:szCs w:val="24"/>
              </w:rPr>
              <w:t>, введение тампонирующей жидкости</w:t>
            </w:r>
          </w:p>
        </w:tc>
      </w:tr>
      <w:tr w:rsidR="003B6DA8" w:rsidRPr="00E8300D" w:rsidTr="00931904">
        <w:tc>
          <w:tcPr>
            <w:tcW w:w="4219" w:type="dxa"/>
          </w:tcPr>
          <w:p w:rsidR="003B6DA8" w:rsidRPr="00E8300D" w:rsidRDefault="003B6DA8" w:rsidP="00B11C61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Краткое описание, предварительная стоимость</w:t>
            </w:r>
          </w:p>
        </w:tc>
        <w:tc>
          <w:tcPr>
            <w:tcW w:w="4678" w:type="dxa"/>
          </w:tcPr>
          <w:p w:rsidR="00830AC1" w:rsidRPr="00E8300D" w:rsidRDefault="003B6DA8" w:rsidP="00237E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300D">
              <w:rPr>
                <w:rFonts w:ascii="Times New Roman" w:hAnsi="Times New Roman"/>
                <w:sz w:val="24"/>
                <w:szCs w:val="24"/>
              </w:rPr>
              <w:t>Макулярная</w:t>
            </w:r>
            <w:proofErr w:type="spellEnd"/>
            <w:r w:rsidRPr="00E8300D">
              <w:rPr>
                <w:rFonts w:ascii="Times New Roman" w:hAnsi="Times New Roman"/>
                <w:sz w:val="24"/>
                <w:szCs w:val="24"/>
              </w:rPr>
              <w:t xml:space="preserve"> пломба поддерживает задний полюс  глазного яблока и тем самым противодействует  всем механизмам  вовлеченным в патологический процесс </w:t>
            </w:r>
            <w:proofErr w:type="spellStart"/>
            <w:r w:rsidRPr="00E8300D">
              <w:rPr>
                <w:rFonts w:ascii="Times New Roman" w:hAnsi="Times New Roman"/>
                <w:sz w:val="24"/>
                <w:szCs w:val="24"/>
              </w:rPr>
              <w:t>миопической</w:t>
            </w:r>
            <w:proofErr w:type="spellEnd"/>
            <w:r w:rsidRPr="00E830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00D">
              <w:rPr>
                <w:rFonts w:ascii="Times New Roman" w:hAnsi="Times New Roman"/>
                <w:sz w:val="24"/>
                <w:szCs w:val="24"/>
              </w:rPr>
              <w:t>макулопатии</w:t>
            </w:r>
            <w:proofErr w:type="spellEnd"/>
            <w:r w:rsidRPr="00E8300D">
              <w:rPr>
                <w:rFonts w:ascii="Times New Roman" w:hAnsi="Times New Roman"/>
                <w:sz w:val="24"/>
                <w:szCs w:val="24"/>
              </w:rPr>
              <w:t xml:space="preserve">, уменьшая  переднезадние </w:t>
            </w:r>
            <w:proofErr w:type="spellStart"/>
            <w:r w:rsidRPr="00E8300D">
              <w:rPr>
                <w:rFonts w:ascii="Times New Roman" w:hAnsi="Times New Roman"/>
                <w:sz w:val="24"/>
                <w:szCs w:val="24"/>
              </w:rPr>
              <w:t>тракции</w:t>
            </w:r>
            <w:proofErr w:type="spellEnd"/>
            <w:r w:rsidRPr="00E8300D">
              <w:rPr>
                <w:rFonts w:ascii="Times New Roman" w:hAnsi="Times New Roman"/>
                <w:sz w:val="24"/>
                <w:szCs w:val="24"/>
              </w:rPr>
              <w:t xml:space="preserve">, тангенциальные </w:t>
            </w:r>
            <w:proofErr w:type="spellStart"/>
            <w:r w:rsidRPr="00E8300D">
              <w:rPr>
                <w:rFonts w:ascii="Times New Roman" w:hAnsi="Times New Roman"/>
                <w:sz w:val="24"/>
                <w:szCs w:val="24"/>
              </w:rPr>
              <w:t>трак</w:t>
            </w:r>
            <w:bookmarkStart w:id="0" w:name="_GoBack"/>
            <w:bookmarkEnd w:id="0"/>
            <w:r w:rsidRPr="00E8300D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 w:rsidRPr="00E8300D">
              <w:rPr>
                <w:rFonts w:ascii="Times New Roman" w:hAnsi="Times New Roman"/>
                <w:sz w:val="24"/>
                <w:szCs w:val="24"/>
              </w:rPr>
              <w:t xml:space="preserve"> и несоответствии  между склерой и </w:t>
            </w:r>
            <w:proofErr w:type="spellStart"/>
            <w:r w:rsidRPr="00E8300D">
              <w:rPr>
                <w:rFonts w:ascii="Times New Roman" w:hAnsi="Times New Roman"/>
                <w:sz w:val="24"/>
                <w:szCs w:val="24"/>
              </w:rPr>
              <w:t>ретинальными</w:t>
            </w:r>
            <w:proofErr w:type="spellEnd"/>
            <w:r w:rsidRPr="00E8300D">
              <w:rPr>
                <w:rFonts w:ascii="Times New Roman" w:hAnsi="Times New Roman"/>
                <w:sz w:val="24"/>
                <w:szCs w:val="24"/>
              </w:rPr>
              <w:t xml:space="preserve"> сосудами. Планируемые затраты, необходимые для проведения нового Метода одному пациенту –</w:t>
            </w:r>
          </w:p>
          <w:p w:rsidR="003B6DA8" w:rsidRPr="00E8300D" w:rsidRDefault="003B6DA8" w:rsidP="00237EC4">
            <w:pPr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b/>
                <w:sz w:val="24"/>
                <w:szCs w:val="24"/>
              </w:rPr>
              <w:t xml:space="preserve">1513159,07 </w:t>
            </w:r>
            <w:proofErr w:type="spellStart"/>
            <w:r w:rsidRPr="00E8300D">
              <w:rPr>
                <w:rFonts w:ascii="Times New Roman" w:hAnsi="Times New Roman"/>
                <w:b/>
                <w:sz w:val="24"/>
                <w:szCs w:val="24"/>
              </w:rPr>
              <w:t>тг</w:t>
            </w:r>
            <w:proofErr w:type="spellEnd"/>
          </w:p>
        </w:tc>
      </w:tr>
      <w:tr w:rsidR="003B6DA8" w:rsidRPr="00E8300D" w:rsidTr="00931904">
        <w:tc>
          <w:tcPr>
            <w:tcW w:w="4219" w:type="dxa"/>
          </w:tcPr>
          <w:p w:rsidR="003B6DA8" w:rsidRPr="00E8300D" w:rsidRDefault="003B6DA8" w:rsidP="00B11C61">
            <w:pPr>
              <w:pStyle w:val="af"/>
              <w:numPr>
                <w:ilvl w:val="0"/>
                <w:numId w:val="3"/>
              </w:numPr>
              <w:tabs>
                <w:tab w:val="left" w:pos="2220"/>
              </w:tabs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Специалисты/Персонал/Условия для проведения вмешательства</w:t>
            </w:r>
          </w:p>
        </w:tc>
        <w:tc>
          <w:tcPr>
            <w:tcW w:w="4678" w:type="dxa"/>
          </w:tcPr>
          <w:p w:rsidR="003B6DA8" w:rsidRPr="00E8300D" w:rsidRDefault="003B6DA8" w:rsidP="00237EC4">
            <w:pPr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 xml:space="preserve">Требования к специалистам: </w:t>
            </w:r>
            <w:proofErr w:type="spellStart"/>
            <w:r w:rsidRPr="00E8300D">
              <w:rPr>
                <w:rFonts w:ascii="Times New Roman" w:hAnsi="Times New Roman"/>
                <w:sz w:val="24"/>
                <w:szCs w:val="24"/>
              </w:rPr>
              <w:t>врач-офтальмохирург</w:t>
            </w:r>
            <w:proofErr w:type="spellEnd"/>
            <w:r w:rsidRPr="00E8300D">
              <w:rPr>
                <w:rFonts w:ascii="Times New Roman" w:hAnsi="Times New Roman"/>
                <w:sz w:val="24"/>
                <w:szCs w:val="24"/>
              </w:rPr>
              <w:t>, высшая квалификационная категория.</w:t>
            </w:r>
          </w:p>
          <w:p w:rsidR="003B6DA8" w:rsidRPr="00E8300D" w:rsidRDefault="003B6DA8" w:rsidP="00237EC4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Требования к оборудованию: оборудование</w:t>
            </w:r>
            <w:r w:rsidR="00830AC1" w:rsidRPr="00E8300D">
              <w:rPr>
                <w:rFonts w:ascii="Times New Roman" w:hAnsi="Times New Roman"/>
                <w:sz w:val="24"/>
                <w:szCs w:val="24"/>
              </w:rPr>
              <w:t xml:space="preserve"> имеется</w:t>
            </w:r>
            <w:r w:rsidRPr="00E8300D">
              <w:rPr>
                <w:rFonts w:ascii="Times New Roman" w:hAnsi="Times New Roman"/>
                <w:sz w:val="24"/>
                <w:szCs w:val="24"/>
              </w:rPr>
              <w:t xml:space="preserve"> в наличии</w:t>
            </w:r>
            <w:r w:rsidR="00830AC1" w:rsidRPr="00E8300D">
              <w:rPr>
                <w:rFonts w:ascii="Times New Roman" w:hAnsi="Times New Roman"/>
                <w:sz w:val="24"/>
                <w:szCs w:val="24"/>
              </w:rPr>
              <w:t xml:space="preserve"> у заявителя</w:t>
            </w:r>
            <w:r w:rsidRPr="00E8300D">
              <w:rPr>
                <w:rFonts w:ascii="Times New Roman" w:hAnsi="Times New Roman"/>
                <w:sz w:val="24"/>
                <w:szCs w:val="24"/>
              </w:rPr>
              <w:t>, соответствует  всем заявленным характеристикам и стандартам качества.</w:t>
            </w:r>
          </w:p>
        </w:tc>
      </w:tr>
      <w:tr w:rsidR="003B6DA8" w:rsidRPr="00E8300D" w:rsidTr="00931904">
        <w:trPr>
          <w:trHeight w:val="325"/>
        </w:trPr>
        <w:tc>
          <w:tcPr>
            <w:tcW w:w="4219" w:type="dxa"/>
          </w:tcPr>
          <w:p w:rsidR="003B6DA8" w:rsidRPr="00E8300D" w:rsidRDefault="003B6DA8" w:rsidP="00B11C61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Результаты ОМТ</w:t>
            </w:r>
          </w:p>
        </w:tc>
        <w:tc>
          <w:tcPr>
            <w:tcW w:w="4678" w:type="dxa"/>
          </w:tcPr>
          <w:p w:rsidR="003B6DA8" w:rsidRPr="00E8300D" w:rsidRDefault="00931904" w:rsidP="00FF16BC">
            <w:pPr>
              <w:ind w:left="-123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 xml:space="preserve">Медицинская технология </w:t>
            </w:r>
            <w:r w:rsidRPr="00E8300D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E8300D">
              <w:rPr>
                <w:rFonts w:ascii="Times New Roman" w:eastAsia="Calibri" w:hAnsi="Times New Roman"/>
                <w:b/>
                <w:sz w:val="24"/>
                <w:szCs w:val="24"/>
              </w:rPr>
              <w:t>Экстрасклеральное</w:t>
            </w:r>
            <w:proofErr w:type="spellEnd"/>
            <w:r w:rsidRPr="00E830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пломбирование макулы</w:t>
            </w:r>
            <w:r w:rsidRPr="00E8300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E8300D">
              <w:rPr>
                <w:rFonts w:ascii="Times New Roman" w:hAnsi="Times New Roman"/>
                <w:sz w:val="24"/>
                <w:szCs w:val="24"/>
              </w:rPr>
              <w:t xml:space="preserve"> является доказанным клинически эффективным методом хирургической комбинированной терапии пациентов с высокой миопией с незначительным риском осложнений.</w:t>
            </w:r>
          </w:p>
        </w:tc>
      </w:tr>
    </w:tbl>
    <w:p w:rsidR="003B6DA8" w:rsidRPr="00E8300D" w:rsidRDefault="00237EC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br w:type="textWrapping" w:clear="all"/>
      </w:r>
    </w:p>
    <w:p w:rsidR="003B6DA8" w:rsidRPr="00E8300D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E8300D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E8300D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E8300D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31904" w:rsidRPr="00E8300D" w:rsidRDefault="0093190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E8300D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2D7E02" w:rsidRPr="00E8300D" w:rsidRDefault="004A156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lastRenderedPageBreak/>
        <w:t xml:space="preserve">На основании заявки </w:t>
      </w:r>
      <w:r w:rsidR="005B09B1" w:rsidRPr="00E8300D">
        <w:rPr>
          <w:rFonts w:ascii="Times New Roman" w:hAnsi="Times New Roman"/>
          <w:sz w:val="24"/>
          <w:szCs w:val="24"/>
        </w:rPr>
        <w:t>АО</w:t>
      </w:r>
      <w:r w:rsidR="00240FB6" w:rsidRPr="00E8300D">
        <w:rPr>
          <w:rFonts w:ascii="Times New Roman" w:hAnsi="Times New Roman"/>
          <w:sz w:val="24"/>
          <w:szCs w:val="24"/>
        </w:rPr>
        <w:t xml:space="preserve"> «</w:t>
      </w:r>
      <w:r w:rsidR="003B6DA8" w:rsidRPr="00E8300D">
        <w:rPr>
          <w:rFonts w:ascii="Times New Roman" w:hAnsi="Times New Roman"/>
          <w:sz w:val="24"/>
          <w:szCs w:val="24"/>
          <w:shd w:val="clear" w:color="auto" w:fill="FFFFFF"/>
        </w:rPr>
        <w:t>Казахский ордена «Знак Почета» научно-исследовательский институт глазных болезней</w:t>
      </w:r>
      <w:r w:rsidR="00E61F7C" w:rsidRPr="00E8300D">
        <w:rPr>
          <w:rFonts w:ascii="Times New Roman" w:hAnsi="Times New Roman"/>
          <w:sz w:val="24"/>
          <w:szCs w:val="24"/>
        </w:rPr>
        <w:t>»</w:t>
      </w:r>
      <w:r w:rsidRPr="00E8300D">
        <w:rPr>
          <w:rFonts w:ascii="Times New Roman" w:hAnsi="Times New Roman"/>
          <w:sz w:val="24"/>
          <w:szCs w:val="24"/>
        </w:rPr>
        <w:t xml:space="preserve"> (далее Заявитель) № </w:t>
      </w:r>
      <w:r w:rsidR="005B09B1" w:rsidRPr="00E8300D">
        <w:rPr>
          <w:rFonts w:ascii="Times New Roman" w:hAnsi="Times New Roman"/>
          <w:sz w:val="24"/>
          <w:szCs w:val="24"/>
        </w:rPr>
        <w:t>04-4/128 от 24 января и 04-4/639</w:t>
      </w:r>
      <w:r w:rsidRPr="00E8300D">
        <w:rPr>
          <w:rFonts w:ascii="Times New Roman" w:hAnsi="Times New Roman"/>
          <w:sz w:val="24"/>
          <w:szCs w:val="24"/>
        </w:rPr>
        <w:t xml:space="preserve">от </w:t>
      </w:r>
      <w:r w:rsidR="005B09B1" w:rsidRPr="00E8300D">
        <w:rPr>
          <w:rFonts w:ascii="Times New Roman" w:hAnsi="Times New Roman"/>
          <w:sz w:val="24"/>
          <w:szCs w:val="24"/>
        </w:rPr>
        <w:t xml:space="preserve">24 апреля </w:t>
      </w:r>
      <w:r w:rsidRPr="00E8300D">
        <w:rPr>
          <w:rFonts w:ascii="Times New Roman" w:hAnsi="Times New Roman"/>
          <w:sz w:val="24"/>
          <w:szCs w:val="24"/>
        </w:rPr>
        <w:t>201</w:t>
      </w:r>
      <w:r w:rsidR="001A7286" w:rsidRPr="00E8300D">
        <w:rPr>
          <w:rFonts w:ascii="Times New Roman" w:hAnsi="Times New Roman"/>
          <w:sz w:val="24"/>
          <w:szCs w:val="24"/>
        </w:rPr>
        <w:t>7</w:t>
      </w:r>
      <w:r w:rsidR="00E411E3" w:rsidRPr="00E8300D">
        <w:rPr>
          <w:rFonts w:ascii="Times New Roman" w:hAnsi="Times New Roman"/>
          <w:sz w:val="24"/>
          <w:szCs w:val="24"/>
        </w:rPr>
        <w:t> </w:t>
      </w:r>
      <w:r w:rsidR="005B09B1" w:rsidRPr="00E8300D">
        <w:rPr>
          <w:rFonts w:ascii="Times New Roman" w:hAnsi="Times New Roman"/>
          <w:sz w:val="24"/>
          <w:szCs w:val="24"/>
        </w:rPr>
        <w:t>года настоящим произведена</w:t>
      </w:r>
      <w:r w:rsidR="002D7E02" w:rsidRPr="00E8300D">
        <w:rPr>
          <w:rFonts w:ascii="Times New Roman" w:hAnsi="Times New Roman"/>
          <w:sz w:val="24"/>
          <w:szCs w:val="24"/>
        </w:rPr>
        <w:t xml:space="preserve"> экспертиза медицинской технологии «</w:t>
      </w:r>
      <w:proofErr w:type="spellStart"/>
      <w:r w:rsidR="003B6DA8" w:rsidRPr="00E8300D">
        <w:rPr>
          <w:rFonts w:ascii="Times New Roman" w:eastAsia="Calibri" w:hAnsi="Times New Roman"/>
          <w:b/>
          <w:sz w:val="24"/>
          <w:szCs w:val="24"/>
        </w:rPr>
        <w:t>Экстрасклеральное</w:t>
      </w:r>
      <w:proofErr w:type="spellEnd"/>
      <w:r w:rsidR="003B6DA8" w:rsidRPr="00E8300D">
        <w:rPr>
          <w:rFonts w:ascii="Times New Roman" w:eastAsia="Calibri" w:hAnsi="Times New Roman"/>
          <w:b/>
          <w:sz w:val="24"/>
          <w:szCs w:val="24"/>
        </w:rPr>
        <w:t xml:space="preserve"> пломбирование макулы</w:t>
      </w:r>
      <w:r w:rsidR="002D7E02" w:rsidRPr="00E8300D">
        <w:rPr>
          <w:rFonts w:ascii="Times New Roman" w:hAnsi="Times New Roman"/>
          <w:b/>
          <w:sz w:val="24"/>
          <w:szCs w:val="24"/>
        </w:rPr>
        <w:t>»</w:t>
      </w:r>
      <w:r w:rsidR="002D7E02" w:rsidRPr="00E8300D">
        <w:rPr>
          <w:rFonts w:ascii="Times New Roman" w:hAnsi="Times New Roman"/>
          <w:sz w:val="24"/>
          <w:szCs w:val="24"/>
        </w:rPr>
        <w:t xml:space="preserve"> на предмет соответствия критериям безопасности, эффективности и качества предложенного метода лечения.</w:t>
      </w:r>
    </w:p>
    <w:p w:rsidR="002D7E02" w:rsidRPr="00E8300D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Объект экспертизы:</w:t>
      </w:r>
      <w:r w:rsidRPr="00E8300D">
        <w:rPr>
          <w:rFonts w:ascii="Times New Roman" w:hAnsi="Times New Roman"/>
          <w:sz w:val="24"/>
          <w:szCs w:val="24"/>
        </w:rPr>
        <w:t xml:space="preserve"> метод лечения </w:t>
      </w:r>
      <w:r w:rsidR="003B6DA8" w:rsidRPr="00E8300D">
        <w:rPr>
          <w:rFonts w:ascii="Times New Roman" w:hAnsi="Times New Roman"/>
          <w:sz w:val="24"/>
          <w:szCs w:val="24"/>
        </w:rPr>
        <w:t>«</w:t>
      </w:r>
      <w:proofErr w:type="spellStart"/>
      <w:r w:rsidR="003B6DA8" w:rsidRPr="00E8300D">
        <w:rPr>
          <w:rFonts w:ascii="Times New Roman" w:eastAsia="Calibri" w:hAnsi="Times New Roman"/>
          <w:b/>
          <w:sz w:val="24"/>
          <w:szCs w:val="24"/>
        </w:rPr>
        <w:t>Экстрасклеральное</w:t>
      </w:r>
      <w:proofErr w:type="spellEnd"/>
      <w:r w:rsidR="003B6DA8" w:rsidRPr="00E8300D">
        <w:rPr>
          <w:rFonts w:ascii="Times New Roman" w:eastAsia="Calibri" w:hAnsi="Times New Roman"/>
          <w:b/>
          <w:sz w:val="24"/>
          <w:szCs w:val="24"/>
        </w:rPr>
        <w:t xml:space="preserve"> пломбирование макулы</w:t>
      </w:r>
      <w:r w:rsidR="003B6DA8" w:rsidRPr="00E8300D">
        <w:rPr>
          <w:rFonts w:ascii="Times New Roman" w:hAnsi="Times New Roman"/>
          <w:b/>
          <w:sz w:val="24"/>
          <w:szCs w:val="24"/>
        </w:rPr>
        <w:t>»</w:t>
      </w:r>
      <w:r w:rsidRPr="00E8300D">
        <w:rPr>
          <w:rFonts w:ascii="Times New Roman" w:hAnsi="Times New Roman"/>
          <w:sz w:val="24"/>
          <w:szCs w:val="24"/>
        </w:rPr>
        <w:t>, предложенный для применения на территории РК на</w:t>
      </w:r>
      <w:r w:rsidR="003B6DA8" w:rsidRPr="00E8300D">
        <w:rPr>
          <w:rFonts w:ascii="Times New Roman" w:hAnsi="Times New Roman"/>
          <w:sz w:val="24"/>
          <w:szCs w:val="24"/>
        </w:rPr>
        <w:t xml:space="preserve"> 28</w:t>
      </w:r>
      <w:r w:rsidRPr="00E8300D">
        <w:rPr>
          <w:rFonts w:ascii="Times New Roman" w:hAnsi="Times New Roman"/>
          <w:sz w:val="24"/>
          <w:szCs w:val="24"/>
        </w:rPr>
        <w:t xml:space="preserve"> страниц</w:t>
      </w:r>
      <w:r w:rsidR="005B09B1" w:rsidRPr="00E8300D">
        <w:rPr>
          <w:rFonts w:ascii="Times New Roman" w:hAnsi="Times New Roman"/>
          <w:sz w:val="24"/>
          <w:szCs w:val="24"/>
        </w:rPr>
        <w:t>ах</w:t>
      </w:r>
      <w:r w:rsidRPr="00E8300D">
        <w:rPr>
          <w:rFonts w:ascii="Times New Roman" w:hAnsi="Times New Roman"/>
          <w:sz w:val="24"/>
          <w:szCs w:val="24"/>
        </w:rPr>
        <w:t>.</w:t>
      </w:r>
    </w:p>
    <w:p w:rsidR="002D7E02" w:rsidRPr="00E8300D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Заявителем были представлены следующие материалы:</w:t>
      </w:r>
    </w:p>
    <w:p w:rsidR="005B09B1" w:rsidRPr="00E8300D" w:rsidRDefault="005B09B1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Заявка на применение нового метода – </w:t>
      </w:r>
      <w:r w:rsidR="003B6DA8" w:rsidRPr="00E8300D">
        <w:rPr>
          <w:rFonts w:ascii="Times New Roman" w:hAnsi="Times New Roman"/>
          <w:sz w:val="24"/>
          <w:szCs w:val="24"/>
        </w:rPr>
        <w:t>4</w:t>
      </w:r>
      <w:r w:rsidRPr="00E8300D">
        <w:rPr>
          <w:rFonts w:ascii="Times New Roman" w:hAnsi="Times New Roman"/>
          <w:sz w:val="24"/>
          <w:szCs w:val="24"/>
        </w:rPr>
        <w:t xml:space="preserve"> стр.</w:t>
      </w:r>
      <w:r w:rsidR="003E1462" w:rsidRPr="00E8300D">
        <w:rPr>
          <w:rFonts w:ascii="Times New Roman" w:hAnsi="Times New Roman"/>
          <w:sz w:val="24"/>
          <w:szCs w:val="24"/>
        </w:rPr>
        <w:t>;</w:t>
      </w:r>
    </w:p>
    <w:p w:rsidR="003B6DA8" w:rsidRPr="00E8300D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Обоснованные предложения по дополнению перечня ВСМП – 13 стр.</w:t>
      </w:r>
      <w:r w:rsidR="003E1462" w:rsidRPr="00E8300D">
        <w:rPr>
          <w:rFonts w:ascii="Times New Roman" w:hAnsi="Times New Roman"/>
          <w:sz w:val="24"/>
          <w:szCs w:val="24"/>
        </w:rPr>
        <w:t>;</w:t>
      </w:r>
    </w:p>
    <w:p w:rsidR="003B6DA8" w:rsidRPr="00E8300D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eastAsiaTheme="minorHAnsi" w:hAnsi="Times New Roman"/>
          <w:sz w:val="24"/>
          <w:szCs w:val="24"/>
        </w:rPr>
        <w:t>Стандартизированная операционная процедура применения нового метода диагностики, лечения и медицинской реабилитации</w:t>
      </w:r>
      <w:r w:rsidRPr="00E8300D">
        <w:rPr>
          <w:rFonts w:ascii="Times New Roman" w:hAnsi="Times New Roman"/>
          <w:sz w:val="24"/>
          <w:szCs w:val="24"/>
        </w:rPr>
        <w:t>– 9 стр.;</w:t>
      </w:r>
    </w:p>
    <w:p w:rsidR="003E1462" w:rsidRPr="00E8300D" w:rsidRDefault="003E1462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Рецензи</w:t>
      </w:r>
      <w:r w:rsidR="003B6DA8" w:rsidRPr="00E8300D">
        <w:rPr>
          <w:rFonts w:ascii="Times New Roman" w:hAnsi="Times New Roman"/>
          <w:sz w:val="24"/>
          <w:szCs w:val="24"/>
        </w:rPr>
        <w:t>я</w:t>
      </w:r>
      <w:r w:rsidRPr="00E8300D">
        <w:rPr>
          <w:rFonts w:ascii="Times New Roman" w:hAnsi="Times New Roman"/>
          <w:sz w:val="24"/>
          <w:szCs w:val="24"/>
        </w:rPr>
        <w:t xml:space="preserve"> на медицинскую технологию «</w:t>
      </w:r>
      <w:proofErr w:type="spellStart"/>
      <w:r w:rsidR="003B6DA8" w:rsidRPr="00E8300D">
        <w:rPr>
          <w:rFonts w:ascii="Times New Roman" w:eastAsia="Calibri" w:hAnsi="Times New Roman"/>
          <w:sz w:val="24"/>
          <w:szCs w:val="24"/>
        </w:rPr>
        <w:t>Экстрасклеральное</w:t>
      </w:r>
      <w:proofErr w:type="spellEnd"/>
      <w:r w:rsidR="003B6DA8" w:rsidRPr="00E8300D">
        <w:rPr>
          <w:rFonts w:ascii="Times New Roman" w:eastAsia="Calibri" w:hAnsi="Times New Roman"/>
          <w:sz w:val="24"/>
          <w:szCs w:val="24"/>
        </w:rPr>
        <w:t xml:space="preserve"> пломбирование макулы</w:t>
      </w:r>
      <w:r w:rsidRPr="00E8300D">
        <w:rPr>
          <w:rFonts w:ascii="Times New Roman" w:hAnsi="Times New Roman"/>
          <w:sz w:val="24"/>
          <w:szCs w:val="24"/>
        </w:rPr>
        <w:t xml:space="preserve"> - </w:t>
      </w:r>
      <w:r w:rsidR="003B6DA8" w:rsidRPr="00E8300D">
        <w:rPr>
          <w:rFonts w:ascii="Times New Roman" w:hAnsi="Times New Roman"/>
          <w:sz w:val="24"/>
          <w:szCs w:val="24"/>
        </w:rPr>
        <w:t>2</w:t>
      </w:r>
      <w:r w:rsidRPr="00E8300D">
        <w:rPr>
          <w:rFonts w:ascii="Times New Roman" w:hAnsi="Times New Roman"/>
          <w:sz w:val="24"/>
          <w:szCs w:val="24"/>
        </w:rPr>
        <w:t xml:space="preserve"> стр.»</w:t>
      </w:r>
    </w:p>
    <w:p w:rsidR="002D7E02" w:rsidRPr="00E8300D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Методы экспертизы:</w:t>
      </w:r>
      <w:r w:rsidRPr="00E8300D">
        <w:rPr>
          <w:rFonts w:ascii="Times New Roman" w:hAnsi="Times New Roman"/>
          <w:sz w:val="24"/>
          <w:szCs w:val="24"/>
        </w:rPr>
        <w:t xml:space="preserve"> анализ соответствия критериям безопасности, </w:t>
      </w:r>
      <w:r w:rsidR="001A502C" w:rsidRPr="00E8300D">
        <w:rPr>
          <w:rFonts w:ascii="Times New Roman" w:hAnsi="Times New Roman"/>
          <w:sz w:val="24"/>
          <w:szCs w:val="24"/>
        </w:rPr>
        <w:t xml:space="preserve">клинической </w:t>
      </w:r>
      <w:r w:rsidR="00881EBB" w:rsidRPr="00E8300D">
        <w:rPr>
          <w:rFonts w:ascii="Times New Roman" w:hAnsi="Times New Roman"/>
          <w:sz w:val="24"/>
          <w:szCs w:val="24"/>
        </w:rPr>
        <w:t>эффективности</w:t>
      </w:r>
      <w:r w:rsidRPr="00E8300D">
        <w:rPr>
          <w:rFonts w:ascii="Times New Roman" w:hAnsi="Times New Roman"/>
          <w:sz w:val="24"/>
          <w:szCs w:val="24"/>
        </w:rPr>
        <w:t xml:space="preserve"> предложенной к рассмотрению медицинской технологии.</w:t>
      </w:r>
    </w:p>
    <w:p w:rsidR="002D7E02" w:rsidRPr="00E8300D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Критерии экспертизы:</w:t>
      </w:r>
      <w:r w:rsidRPr="00E8300D">
        <w:rPr>
          <w:rFonts w:ascii="Times New Roman" w:hAnsi="Times New Roman"/>
          <w:sz w:val="24"/>
          <w:szCs w:val="24"/>
        </w:rPr>
        <w:t xml:space="preserve"> клиническ</w:t>
      </w:r>
      <w:r w:rsidR="00881EBB" w:rsidRPr="00E8300D">
        <w:rPr>
          <w:rFonts w:ascii="Times New Roman" w:hAnsi="Times New Roman"/>
          <w:sz w:val="24"/>
          <w:szCs w:val="24"/>
        </w:rPr>
        <w:t xml:space="preserve">ая эффективность, </w:t>
      </w:r>
      <w:r w:rsidR="000F74C0" w:rsidRPr="00E8300D">
        <w:rPr>
          <w:rFonts w:ascii="Times New Roman" w:hAnsi="Times New Roman"/>
          <w:sz w:val="24"/>
          <w:szCs w:val="24"/>
        </w:rPr>
        <w:t xml:space="preserve">безопасность </w:t>
      </w:r>
      <w:r w:rsidRPr="00E8300D">
        <w:rPr>
          <w:rFonts w:ascii="Times New Roman" w:hAnsi="Times New Roman"/>
          <w:sz w:val="24"/>
          <w:szCs w:val="24"/>
        </w:rPr>
        <w:t>медицинской технологии.</w:t>
      </w:r>
    </w:p>
    <w:p w:rsidR="002B7000" w:rsidRPr="00E8300D" w:rsidRDefault="002B7000" w:rsidP="00B11C61">
      <w:pPr>
        <w:pStyle w:val="af"/>
        <w:numPr>
          <w:ilvl w:val="1"/>
          <w:numId w:val="1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Описание заболевания</w:t>
      </w:r>
    </w:p>
    <w:p w:rsidR="002B7000" w:rsidRPr="00E8300D" w:rsidRDefault="003B6DA8" w:rsidP="00D9344D">
      <w:pPr>
        <w:pStyle w:val="af"/>
        <w:numPr>
          <w:ilvl w:val="1"/>
          <w:numId w:val="12"/>
        </w:numPr>
        <w:spacing w:after="0"/>
        <w:ind w:left="284" w:firstLine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</w:r>
      <w:r w:rsidR="002B7000" w:rsidRPr="00E8300D">
        <w:rPr>
          <w:rFonts w:ascii="Times New Roman" w:hAnsi="Times New Roman"/>
          <w:sz w:val="24"/>
          <w:szCs w:val="24"/>
        </w:rPr>
        <w:t>Описание, причины заболевания, причины факторов рисков</w:t>
      </w:r>
    </w:p>
    <w:p w:rsidR="003B6DA8" w:rsidRPr="00E8300D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Миопия высокой степени (МВС) является актуальной проблемой  офтальмологии. Во всем мире наблюдается тенденция к росту заболевании среди лиц детского и трудоспособного возраста. Миопия продолжает оставаться одной из самых распространенных в мире глазных заболеваний и </w:t>
      </w:r>
      <w:r w:rsidR="0044221C" w:rsidRPr="00E8300D">
        <w:rPr>
          <w:rFonts w:ascii="Times New Roman" w:hAnsi="Times New Roman"/>
          <w:sz w:val="24"/>
          <w:szCs w:val="24"/>
        </w:rPr>
        <w:t>является</w:t>
      </w:r>
      <w:r w:rsidRPr="00E8300D">
        <w:rPr>
          <w:rFonts w:ascii="Times New Roman" w:hAnsi="Times New Roman"/>
          <w:sz w:val="24"/>
          <w:szCs w:val="24"/>
        </w:rPr>
        <w:t xml:space="preserve"> наиболее частой причиной снижения зрения, встречаясь в 12–30% случаев [1, 2, 3, 4].</w:t>
      </w:r>
    </w:p>
    <w:p w:rsidR="003B6DA8" w:rsidRPr="00E8300D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3B6DA8" w:rsidRPr="00E8300D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 xml:space="preserve">Клиническая классификация близорукости (по Э.С. Аветисову) </w:t>
      </w:r>
    </w:p>
    <w:p w:rsidR="003B6DA8" w:rsidRPr="00E8300D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 степени</w:t>
      </w:r>
    </w:p>
    <w:p w:rsidR="003B6DA8" w:rsidRPr="00E8300D" w:rsidRDefault="003B6DA8" w:rsidP="00B11C61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Слабой степени (до 3,0 </w:t>
      </w:r>
      <w:proofErr w:type="spellStart"/>
      <w:r w:rsidRPr="00E8300D">
        <w:rPr>
          <w:rFonts w:ascii="Times New Roman" w:hAnsi="Times New Roman"/>
          <w:sz w:val="24"/>
          <w:szCs w:val="24"/>
        </w:rPr>
        <w:t>дптр</w:t>
      </w:r>
      <w:proofErr w:type="spellEnd"/>
      <w:r w:rsidRPr="00E8300D">
        <w:rPr>
          <w:rFonts w:ascii="Times New Roman" w:hAnsi="Times New Roman"/>
          <w:sz w:val="24"/>
          <w:szCs w:val="24"/>
        </w:rPr>
        <w:t>);</w:t>
      </w:r>
    </w:p>
    <w:p w:rsidR="003B6DA8" w:rsidRPr="00E8300D" w:rsidRDefault="003B6DA8" w:rsidP="00B11C61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Средней степени (3,25-6,0 </w:t>
      </w:r>
      <w:proofErr w:type="spellStart"/>
      <w:r w:rsidRPr="00E8300D">
        <w:rPr>
          <w:rFonts w:ascii="Times New Roman" w:hAnsi="Times New Roman"/>
          <w:sz w:val="24"/>
          <w:szCs w:val="24"/>
        </w:rPr>
        <w:t>дптр</w:t>
      </w:r>
      <w:proofErr w:type="spellEnd"/>
      <w:r w:rsidRPr="00E8300D">
        <w:rPr>
          <w:rFonts w:ascii="Times New Roman" w:hAnsi="Times New Roman"/>
          <w:sz w:val="24"/>
          <w:szCs w:val="24"/>
        </w:rPr>
        <w:t>);</w:t>
      </w:r>
    </w:p>
    <w:p w:rsidR="003B6DA8" w:rsidRPr="00E8300D" w:rsidRDefault="003B6DA8" w:rsidP="00B11C61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Высокой степени (более 6,25 </w:t>
      </w:r>
      <w:proofErr w:type="spellStart"/>
      <w:r w:rsidRPr="00E8300D">
        <w:rPr>
          <w:rFonts w:ascii="Times New Roman" w:hAnsi="Times New Roman"/>
          <w:sz w:val="24"/>
          <w:szCs w:val="24"/>
        </w:rPr>
        <w:t>дптр</w:t>
      </w:r>
      <w:proofErr w:type="spellEnd"/>
      <w:r w:rsidRPr="00E8300D">
        <w:rPr>
          <w:rFonts w:ascii="Times New Roman" w:hAnsi="Times New Roman"/>
          <w:sz w:val="24"/>
          <w:szCs w:val="24"/>
        </w:rPr>
        <w:t>).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 времени появления (клинические формы близорукости)</w:t>
      </w:r>
    </w:p>
    <w:p w:rsidR="003B6DA8" w:rsidRPr="00E8300D" w:rsidRDefault="003B6DA8" w:rsidP="00B11C61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Врожденная;</w:t>
      </w:r>
    </w:p>
    <w:p w:rsidR="003B6DA8" w:rsidRPr="00E8300D" w:rsidRDefault="003B6DA8" w:rsidP="00B11C61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hAnsi="Times New Roman"/>
          <w:sz w:val="24"/>
          <w:szCs w:val="24"/>
        </w:rPr>
        <w:t>Раноприобретенная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(в дошкольном возрасте);</w:t>
      </w:r>
    </w:p>
    <w:p w:rsidR="003B6DA8" w:rsidRPr="00E8300D" w:rsidRDefault="003B6DA8" w:rsidP="00B11C61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Приобретенная в школьном возрасте;</w:t>
      </w:r>
    </w:p>
    <w:p w:rsidR="003B6DA8" w:rsidRPr="00E8300D" w:rsidRDefault="003B6DA8" w:rsidP="00B11C61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hAnsi="Times New Roman"/>
          <w:sz w:val="24"/>
          <w:szCs w:val="24"/>
        </w:rPr>
        <w:t>Поздноприобретенная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(во взрослом состоянии).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 разнице рефракции двух глаз:</w:t>
      </w:r>
    </w:p>
    <w:p w:rsidR="003B6DA8" w:rsidRPr="00E8300D" w:rsidRDefault="003B6DA8" w:rsidP="00B11C6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hAnsi="Times New Roman"/>
          <w:sz w:val="24"/>
          <w:szCs w:val="24"/>
        </w:rPr>
        <w:t>Изометропическая</w:t>
      </w:r>
      <w:proofErr w:type="spellEnd"/>
      <w:r w:rsidRPr="00E8300D">
        <w:rPr>
          <w:rFonts w:ascii="Times New Roman" w:hAnsi="Times New Roman"/>
          <w:sz w:val="24"/>
          <w:szCs w:val="24"/>
        </w:rPr>
        <w:t>;</w:t>
      </w:r>
    </w:p>
    <w:p w:rsidR="003B6DA8" w:rsidRPr="00E8300D" w:rsidRDefault="003B6DA8" w:rsidP="00B11C6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hAnsi="Times New Roman"/>
          <w:sz w:val="24"/>
          <w:szCs w:val="24"/>
        </w:rPr>
        <w:t>Анизометропическая</w:t>
      </w:r>
      <w:proofErr w:type="spellEnd"/>
      <w:r w:rsidRPr="00E8300D">
        <w:rPr>
          <w:rFonts w:ascii="Times New Roman" w:hAnsi="Times New Roman"/>
          <w:sz w:val="24"/>
          <w:szCs w:val="24"/>
        </w:rPr>
        <w:t>.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 наличию или отсутствию астигматизма</w:t>
      </w:r>
    </w:p>
    <w:p w:rsidR="003B6DA8" w:rsidRPr="00E8300D" w:rsidRDefault="003B6DA8" w:rsidP="00B11C61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Без астигматизма;</w:t>
      </w:r>
    </w:p>
    <w:p w:rsidR="003B6DA8" w:rsidRPr="00E8300D" w:rsidRDefault="003B6DA8" w:rsidP="00B11C61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С астигматизмом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lastRenderedPageBreak/>
        <w:t>По течению: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- Стационарная;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- Медленно прогрессирующая (менее 1,0 </w:t>
      </w:r>
      <w:proofErr w:type="spellStart"/>
      <w:r w:rsidRPr="00E8300D">
        <w:rPr>
          <w:rFonts w:ascii="Times New Roman" w:hAnsi="Times New Roman"/>
          <w:sz w:val="24"/>
          <w:szCs w:val="24"/>
        </w:rPr>
        <w:t>дптр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в течение года);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- Быстро прогрессирующая (1,0 </w:t>
      </w:r>
      <w:proofErr w:type="spellStart"/>
      <w:r w:rsidRPr="00E8300D">
        <w:rPr>
          <w:rFonts w:ascii="Times New Roman" w:hAnsi="Times New Roman"/>
          <w:sz w:val="24"/>
          <w:szCs w:val="24"/>
        </w:rPr>
        <w:t>дптр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более в течение года).</w:t>
      </w:r>
    </w:p>
    <w:p w:rsidR="003B6DA8" w:rsidRPr="00E8300D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 наличию или отсутствию осложнений:</w:t>
      </w:r>
    </w:p>
    <w:p w:rsidR="003B6DA8" w:rsidRPr="00E8300D" w:rsidRDefault="003B6DA8" w:rsidP="00B11C61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hAnsi="Times New Roman"/>
          <w:sz w:val="24"/>
          <w:szCs w:val="24"/>
        </w:rPr>
        <w:t>Неосложненная</w:t>
      </w:r>
      <w:proofErr w:type="spellEnd"/>
      <w:r w:rsidRPr="00E8300D">
        <w:rPr>
          <w:rFonts w:ascii="Times New Roman" w:hAnsi="Times New Roman"/>
          <w:sz w:val="24"/>
          <w:szCs w:val="24"/>
        </w:rPr>
        <w:t>.</w:t>
      </w:r>
    </w:p>
    <w:p w:rsidR="003B6DA8" w:rsidRPr="00E8300D" w:rsidRDefault="003B6DA8" w:rsidP="00B11C61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Осложненная:</w:t>
      </w:r>
    </w:p>
    <w:p w:rsidR="003B6DA8" w:rsidRPr="00E8300D" w:rsidRDefault="003B6DA8" w:rsidP="003B6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- хориоретинальная (</w:t>
      </w:r>
      <w:proofErr w:type="spellStart"/>
      <w:r w:rsidRPr="00E8300D">
        <w:rPr>
          <w:rFonts w:ascii="Times New Roman" w:hAnsi="Times New Roman"/>
          <w:sz w:val="24"/>
          <w:szCs w:val="24"/>
        </w:rPr>
        <w:t>околодисковая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макулярная</w:t>
      </w:r>
      <w:proofErr w:type="spellEnd"/>
      <w:r w:rsidRPr="00E8300D">
        <w:rPr>
          <w:rFonts w:ascii="Times New Roman" w:hAnsi="Times New Roman"/>
          <w:sz w:val="24"/>
          <w:szCs w:val="24"/>
        </w:rPr>
        <w:t>, периферическая, распространенная)</w:t>
      </w:r>
    </w:p>
    <w:p w:rsidR="003B6DA8" w:rsidRPr="00E8300D" w:rsidRDefault="003B6DA8" w:rsidP="003B6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витреальная</w:t>
      </w:r>
      <w:proofErr w:type="spellEnd"/>
      <w:r w:rsidRPr="00E8300D">
        <w:rPr>
          <w:rFonts w:ascii="Times New Roman" w:hAnsi="Times New Roman"/>
          <w:sz w:val="24"/>
          <w:szCs w:val="24"/>
        </w:rPr>
        <w:t>;</w:t>
      </w:r>
    </w:p>
    <w:p w:rsidR="003B6DA8" w:rsidRPr="00E8300D" w:rsidRDefault="003B6DA8" w:rsidP="003B6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- геморрагическая;</w:t>
      </w:r>
    </w:p>
    <w:p w:rsidR="003B6DA8" w:rsidRPr="00E8300D" w:rsidRDefault="003B6DA8" w:rsidP="003B6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- смешанная;</w:t>
      </w:r>
    </w:p>
    <w:p w:rsidR="003B6DA8" w:rsidRPr="00E8300D" w:rsidRDefault="003B6DA8" w:rsidP="003B6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- осложненная глаукомой;</w:t>
      </w:r>
    </w:p>
    <w:p w:rsidR="003B6DA8" w:rsidRPr="00E8300D" w:rsidRDefault="003B6DA8" w:rsidP="003B6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- осложненная катарактой.</w:t>
      </w:r>
    </w:p>
    <w:p w:rsidR="003B6DA8" w:rsidRPr="00E8300D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 стадии функциональных изменений при осложненном течении:</w:t>
      </w:r>
    </w:p>
    <w:p w:rsidR="003B6DA8" w:rsidRPr="00E8300D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Острота зрения 0,8 - 0,5.</w:t>
      </w:r>
    </w:p>
    <w:p w:rsidR="003B6DA8" w:rsidRPr="00E8300D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Острота зрения 0,4 - 0,2.</w:t>
      </w:r>
    </w:p>
    <w:p w:rsidR="003B6DA8" w:rsidRPr="00E8300D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Острота зрения 0,1 - 0,05.</w:t>
      </w:r>
    </w:p>
    <w:p w:rsidR="003B6DA8" w:rsidRPr="00E8300D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Острота зрения 0,04 и ниже</w:t>
      </w:r>
    </w:p>
    <w:p w:rsidR="003B6DA8" w:rsidRPr="00E8300D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  <w:t xml:space="preserve">Высокий интерес к данной проблеме в последние годы связан с увеличением распространения близорукости среди населения всего мира, в особенности ее высокой степени от -6,0 </w:t>
      </w:r>
      <w:proofErr w:type="spellStart"/>
      <w:r w:rsidRPr="00E8300D">
        <w:rPr>
          <w:rFonts w:ascii="Times New Roman" w:hAnsi="Times New Roman"/>
          <w:sz w:val="24"/>
          <w:szCs w:val="24"/>
        </w:rPr>
        <w:t>дптр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выше [5, 6].</w:t>
      </w:r>
    </w:p>
    <w:p w:rsidR="002B7000" w:rsidRPr="00E8300D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Популяция (характеристика, количество)</w:t>
      </w:r>
      <w:r w:rsidRPr="00E8300D">
        <w:rPr>
          <w:rFonts w:ascii="Times New Roman" w:hAnsi="Times New Roman"/>
          <w:sz w:val="24"/>
          <w:szCs w:val="24"/>
        </w:rPr>
        <w:tab/>
      </w:r>
    </w:p>
    <w:p w:rsidR="002B7000" w:rsidRPr="00E8300D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  <w:t xml:space="preserve">По данным ВОЗ число людей, страдающих миопией в развитых странах варьирует от 10 до 90%. В России более 10% населения имеют близорукость, в то время как в США и Европе таких пациентов более 25%, а в странах Азии этот показатель достигает 80%. </w:t>
      </w:r>
    </w:p>
    <w:p w:rsidR="002B7000" w:rsidRPr="00E8300D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Распространённость/заболеваемость</w:t>
      </w:r>
    </w:p>
    <w:p w:rsidR="002B7000" w:rsidRPr="00E8300D" w:rsidRDefault="002B7000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3B6DA8" w:rsidRPr="00E8300D" w:rsidRDefault="002B7000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</w:r>
      <w:r w:rsidR="003B6DA8" w:rsidRPr="00E8300D">
        <w:rPr>
          <w:rFonts w:ascii="Times New Roman" w:hAnsi="Times New Roman"/>
          <w:sz w:val="24"/>
          <w:szCs w:val="24"/>
        </w:rPr>
        <w:t>Тенденция к увеличению числа больных с миопией связана с развитием науки, техники, ростом урбанизации, что приводит к повышению зрительной и психологической нагрузок [7,8].</w:t>
      </w:r>
    </w:p>
    <w:p w:rsidR="002B7000" w:rsidRPr="00E8300D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Последствия для общества, нагрузка на бюджет</w:t>
      </w:r>
    </w:p>
    <w:p w:rsidR="003B6DA8" w:rsidRPr="00E8300D" w:rsidRDefault="002B7000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</w:r>
      <w:r w:rsidR="003B6DA8" w:rsidRPr="00E8300D">
        <w:rPr>
          <w:rFonts w:ascii="Times New Roman" w:hAnsi="Times New Roman"/>
          <w:sz w:val="24"/>
          <w:szCs w:val="24"/>
        </w:rPr>
        <w:t xml:space="preserve">Прогрессирование </w:t>
      </w:r>
      <w:proofErr w:type="spellStart"/>
      <w:r w:rsidR="003B6DA8" w:rsidRPr="00E8300D">
        <w:rPr>
          <w:rFonts w:ascii="Times New Roman" w:hAnsi="Times New Roman"/>
          <w:sz w:val="24"/>
          <w:szCs w:val="24"/>
        </w:rPr>
        <w:t>миопического</w:t>
      </w:r>
      <w:proofErr w:type="spellEnd"/>
      <w:r w:rsidR="003B6DA8" w:rsidRPr="00E8300D">
        <w:rPr>
          <w:rFonts w:ascii="Times New Roman" w:hAnsi="Times New Roman"/>
          <w:sz w:val="24"/>
          <w:szCs w:val="24"/>
        </w:rPr>
        <w:t xml:space="preserve"> процесса, особенно на фоне высоких зрительных нагрузок, обусловливает появление миопии высокой степени уже в молодом возрасте, причем 70% из числа этих больных составляют лица в возрасте 20–40 лет, то есть в период наивысшего расцвета физических и творческих сил [1, 2, 5, 7, 8].</w:t>
      </w:r>
    </w:p>
    <w:p w:rsidR="002B7000" w:rsidRPr="00E8300D" w:rsidRDefault="002B7000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Существующие методы лечения/диагностики /реабилитации  в Казахстане</w:t>
      </w:r>
    </w:p>
    <w:p w:rsidR="002B7000" w:rsidRPr="00E8300D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Лекарственная терапия/хирургические методы/прочее</w:t>
      </w:r>
    </w:p>
    <w:p w:rsidR="002B7000" w:rsidRPr="00E8300D" w:rsidRDefault="002B7000" w:rsidP="002B7000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В казахстанской клинической практике применяются альтернативные хирургические подходы:</w:t>
      </w:r>
    </w:p>
    <w:p w:rsidR="002B7000" w:rsidRPr="00E8300D" w:rsidRDefault="002B7000" w:rsidP="00B11C61">
      <w:pPr>
        <w:pStyle w:val="af"/>
        <w:numPr>
          <w:ilvl w:val="0"/>
          <w:numId w:val="13"/>
        </w:numPr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Пилинг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внутренней пограничной мембраны </w:t>
      </w:r>
      <w:r w:rsidR="009A0F2F" w:rsidRPr="00E8300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8300D">
        <w:rPr>
          <w:rFonts w:ascii="Times New Roman" w:hAnsi="Times New Roman"/>
          <w:color w:val="000000"/>
          <w:sz w:val="24"/>
          <w:szCs w:val="24"/>
        </w:rPr>
        <w:t xml:space="preserve">впервые был применен при выполнении хирургического закрытия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макулярных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отверстий и получил широкое признание, так как удаление внутренней пограничной мембраны повышает эффективность закрытия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lastRenderedPageBreak/>
        <w:t>макулярных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отверстий. В нескольких научных работах высказывались предположения, что удаление внутренней пограничной мембраны приводит к ухудшению зрительных функций в послеоперационном периоде, несмотря на то, что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макулярное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отверстие закрывается.</w:t>
      </w:r>
      <w:r w:rsidR="009A0F2F" w:rsidRPr="00E8300D">
        <w:rPr>
          <w:rFonts w:ascii="Times New Roman" w:hAnsi="Times New Roman"/>
          <w:sz w:val="24"/>
          <w:szCs w:val="24"/>
        </w:rPr>
        <w:t xml:space="preserve"> [9]</w:t>
      </w:r>
      <w:r w:rsidR="009A0F2F" w:rsidRPr="00E830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300D">
        <w:rPr>
          <w:rFonts w:ascii="Times New Roman" w:hAnsi="Times New Roman"/>
          <w:color w:val="000000"/>
          <w:sz w:val="24"/>
          <w:szCs w:val="24"/>
        </w:rPr>
        <w:t xml:space="preserve"> Авторы статьи считают, что данное явление вызвано токсическим действием ИЦЗ, а не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пилингом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внутренней пограничной мембраны. Стандартным обоснованным показанием для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пилинга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внутренней пограничной мембраны является устранение тангенциальных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тракций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. Успешный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пилинг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внутренней пограничной мембраны гарантирует, что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витреомакулярные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тракции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будут устранены, остаточное заднее основание стекловидного тела не будет контактировать с отслоенным стекловидного тела и любыми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эпиретинальными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мембранами, которые могут присутствовать. </w:t>
      </w:r>
      <w:proofErr w:type="spellStart"/>
      <w:r w:rsidR="009A0F2F" w:rsidRPr="00E8300D">
        <w:rPr>
          <w:rFonts w:ascii="Times New Roman" w:hAnsi="Times New Roman"/>
          <w:color w:val="303030"/>
          <w:sz w:val="24"/>
          <w:szCs w:val="24"/>
          <w:shd w:val="clear" w:color="auto" w:fill="FFFFFF"/>
          <w:lang w:val="en-US"/>
        </w:rPr>
        <w:t>Dolz</w:t>
      </w:r>
      <w:proofErr w:type="spellEnd"/>
      <w:r w:rsidR="009A0F2F" w:rsidRPr="00E8300D">
        <w:rPr>
          <w:rFonts w:ascii="Times New Roman" w:hAnsi="Times New Roman"/>
          <w:color w:val="303030"/>
          <w:sz w:val="24"/>
          <w:szCs w:val="24"/>
          <w:shd w:val="clear" w:color="auto" w:fill="FFFFFF"/>
        </w:rPr>
        <w:t>-</w:t>
      </w:r>
      <w:r w:rsidR="009A0F2F" w:rsidRPr="00E8300D">
        <w:rPr>
          <w:rFonts w:ascii="Times New Roman" w:hAnsi="Times New Roman"/>
          <w:color w:val="303030"/>
          <w:sz w:val="24"/>
          <w:szCs w:val="24"/>
          <w:shd w:val="clear" w:color="auto" w:fill="FFFFFF"/>
          <w:lang w:val="en-US"/>
        </w:rPr>
        <w:t>Marco</w:t>
      </w:r>
      <w:r w:rsidR="009A0F2F" w:rsidRPr="00E8300D">
        <w:rPr>
          <w:rFonts w:ascii="Times New Roman" w:hAnsi="Times New Roman"/>
          <w:color w:val="303030"/>
          <w:sz w:val="24"/>
          <w:szCs w:val="24"/>
          <w:shd w:val="clear" w:color="auto" w:fill="FFFFFF"/>
        </w:rPr>
        <w:t xml:space="preserve"> </w:t>
      </w:r>
      <w:r w:rsidR="009A0F2F" w:rsidRPr="00E8300D">
        <w:rPr>
          <w:rFonts w:ascii="Times New Roman" w:hAnsi="Times New Roman"/>
          <w:color w:val="303030"/>
          <w:sz w:val="24"/>
          <w:szCs w:val="24"/>
          <w:shd w:val="clear" w:color="auto" w:fill="FFFFFF"/>
          <w:lang w:val="en-US"/>
        </w:rPr>
        <w:t>R</w:t>
      </w:r>
      <w:r w:rsidR="009A0F2F" w:rsidRPr="00E830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300D">
        <w:rPr>
          <w:rFonts w:ascii="Times New Roman" w:hAnsi="Times New Roman"/>
          <w:color w:val="000000"/>
          <w:sz w:val="24"/>
          <w:szCs w:val="24"/>
        </w:rPr>
        <w:t xml:space="preserve">считает, что дополнительная и особо важная роль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пилинга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ВПМ состоит в увеличении схождения краев сетчатки в месте ее разрыва приблизительно на 50%, так что направленные внутрь силы поверхностного натяжения при применении пузыря газо-воздушной смеси могут почти сразу привести к сопоставлению внутренних краев </w:t>
      </w:r>
      <w:proofErr w:type="spellStart"/>
      <w:r w:rsidRPr="00E8300D">
        <w:rPr>
          <w:rFonts w:ascii="Times New Roman" w:hAnsi="Times New Roman"/>
          <w:color w:val="000000"/>
          <w:sz w:val="24"/>
          <w:szCs w:val="24"/>
        </w:rPr>
        <w:t>макулярного</w:t>
      </w:r>
      <w:proofErr w:type="spellEnd"/>
      <w:r w:rsidRPr="00E8300D">
        <w:rPr>
          <w:rFonts w:ascii="Times New Roman" w:hAnsi="Times New Roman"/>
          <w:color w:val="000000"/>
          <w:sz w:val="24"/>
          <w:szCs w:val="24"/>
        </w:rPr>
        <w:t xml:space="preserve"> отверстия.</w:t>
      </w:r>
      <w:r w:rsidR="009A0F2F" w:rsidRPr="00E830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0F2F" w:rsidRPr="00E8300D">
        <w:rPr>
          <w:rFonts w:ascii="Times New Roman" w:hAnsi="Times New Roman"/>
          <w:sz w:val="24"/>
          <w:szCs w:val="24"/>
        </w:rPr>
        <w:t>[10]</w:t>
      </w:r>
      <w:r w:rsidR="009A0F2F" w:rsidRPr="00E8300D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2B7000" w:rsidRPr="00E8300D" w:rsidRDefault="002B7000" w:rsidP="00B11C61">
      <w:pPr>
        <w:pStyle w:val="af"/>
        <w:numPr>
          <w:ilvl w:val="0"/>
          <w:numId w:val="13"/>
        </w:num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введение тампонирующей жидкости</w:t>
      </w:r>
    </w:p>
    <w:p w:rsidR="002B7000" w:rsidRPr="00E8300D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Стоимость/Затраты</w:t>
      </w:r>
    </w:p>
    <w:p w:rsidR="002B7000" w:rsidRPr="00E8300D" w:rsidRDefault="009A0F2F" w:rsidP="00B01052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Каждая из приведенных альтернатив является </w:t>
      </w:r>
      <w:r w:rsidR="00B01052" w:rsidRPr="00E8300D">
        <w:rPr>
          <w:rFonts w:ascii="Times New Roman" w:hAnsi="Times New Roman"/>
          <w:sz w:val="24"/>
          <w:szCs w:val="24"/>
        </w:rPr>
        <w:t>неотъемлемой</w:t>
      </w:r>
      <w:r w:rsidRPr="00E8300D">
        <w:rPr>
          <w:rFonts w:ascii="Times New Roman" w:hAnsi="Times New Roman"/>
          <w:sz w:val="24"/>
          <w:szCs w:val="24"/>
        </w:rPr>
        <w:t xml:space="preserve"> </w:t>
      </w:r>
      <w:r w:rsidR="00B01052" w:rsidRPr="00E8300D">
        <w:rPr>
          <w:rFonts w:ascii="Times New Roman" w:hAnsi="Times New Roman"/>
          <w:sz w:val="24"/>
          <w:szCs w:val="24"/>
        </w:rPr>
        <w:t>составляющей рассматриваемой в настоящей экспертизе технологии. Комбинация двух альтернатив в одномоментное оперативное вмешательство обуславливает ее экономическую целесообразность в виду сокращения койко-дней и снижения анестезиологических и оперативных рисков.</w:t>
      </w:r>
    </w:p>
    <w:p w:rsidR="002B7000" w:rsidRPr="00E8300D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Недостатки </w:t>
      </w:r>
    </w:p>
    <w:p w:rsidR="002B7000" w:rsidRPr="00E8300D" w:rsidRDefault="00B01052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  <w:t>Технологии требуют повторной госпитализации и, изолирован</w:t>
      </w:r>
      <w:r w:rsidR="00C1693B" w:rsidRPr="00E8300D">
        <w:rPr>
          <w:rFonts w:ascii="Times New Roman" w:hAnsi="Times New Roman"/>
          <w:sz w:val="24"/>
          <w:szCs w:val="24"/>
        </w:rPr>
        <w:t>н</w:t>
      </w:r>
      <w:r w:rsidRPr="00E8300D">
        <w:rPr>
          <w:rFonts w:ascii="Times New Roman" w:hAnsi="Times New Roman"/>
          <w:sz w:val="24"/>
          <w:szCs w:val="24"/>
        </w:rPr>
        <w:t xml:space="preserve">о друг от друга, лишены значительной большей клинической эффективности, в сравнении с рассматриваемой технологией </w:t>
      </w:r>
      <w:proofErr w:type="spellStart"/>
      <w:r w:rsidRPr="00E8300D">
        <w:rPr>
          <w:rFonts w:ascii="Times New Roman" w:hAnsi="Times New Roman"/>
          <w:sz w:val="24"/>
          <w:szCs w:val="24"/>
        </w:rPr>
        <w:t>экстрасклерального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пломбирования макулы.</w:t>
      </w:r>
    </w:p>
    <w:p w:rsidR="00B01052" w:rsidRPr="00E8300D" w:rsidRDefault="00B01052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Вмешательство</w:t>
      </w:r>
    </w:p>
    <w:p w:rsidR="00B01052" w:rsidRPr="00E8300D" w:rsidRDefault="00B01052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Необходимость внедрения </w:t>
      </w:r>
    </w:p>
    <w:p w:rsidR="00B01052" w:rsidRPr="00E8300D" w:rsidRDefault="00B01052" w:rsidP="00B01052">
      <w:pPr>
        <w:pStyle w:val="af"/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hAnsi="Times New Roman"/>
          <w:sz w:val="24"/>
          <w:szCs w:val="24"/>
        </w:rPr>
        <w:t>Макулярная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пломба поддерживает задний полюс глазного яблока и тем самым противодействует всем механизмам</w:t>
      </w:r>
      <w:r w:rsidR="00C1693B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 xml:space="preserve">вовлеченным в патологический процесс </w:t>
      </w:r>
      <w:proofErr w:type="spellStart"/>
      <w:r w:rsidRPr="00E8300D">
        <w:rPr>
          <w:rFonts w:ascii="Times New Roman" w:hAnsi="Times New Roman"/>
          <w:sz w:val="24"/>
          <w:szCs w:val="24"/>
        </w:rPr>
        <w:t>миопической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макулопатии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уменьшая переднезадние </w:t>
      </w:r>
      <w:proofErr w:type="spellStart"/>
      <w:r w:rsidRPr="00E8300D">
        <w:rPr>
          <w:rFonts w:ascii="Times New Roman" w:hAnsi="Times New Roman"/>
          <w:sz w:val="24"/>
          <w:szCs w:val="24"/>
        </w:rPr>
        <w:t>тракции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тангенциальные </w:t>
      </w:r>
      <w:proofErr w:type="spellStart"/>
      <w:r w:rsidRPr="00E8300D">
        <w:rPr>
          <w:rFonts w:ascii="Times New Roman" w:hAnsi="Times New Roman"/>
          <w:sz w:val="24"/>
          <w:szCs w:val="24"/>
        </w:rPr>
        <w:t>тракции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несоответствии между склерой и </w:t>
      </w:r>
      <w:proofErr w:type="spellStart"/>
      <w:r w:rsidRPr="00E8300D">
        <w:rPr>
          <w:rFonts w:ascii="Times New Roman" w:hAnsi="Times New Roman"/>
          <w:sz w:val="24"/>
          <w:szCs w:val="24"/>
        </w:rPr>
        <w:t>ретинальными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сосудами.</w:t>
      </w:r>
    </w:p>
    <w:p w:rsidR="009E1295" w:rsidRPr="00E8300D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Описание вмешательства, показания, противопоказания, срок эксплуатации</w:t>
      </w:r>
    </w:p>
    <w:p w:rsidR="0044221C" w:rsidRPr="00E8300D" w:rsidRDefault="0044221C" w:rsidP="0044221C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Техника проведен</w:t>
      </w:r>
      <w:r w:rsidR="00922F24" w:rsidRPr="00E8300D">
        <w:rPr>
          <w:rFonts w:ascii="Times New Roman" w:hAnsi="Times New Roman"/>
          <w:b/>
          <w:sz w:val="24"/>
          <w:szCs w:val="24"/>
        </w:rPr>
        <w:t xml:space="preserve">ия операции </w:t>
      </w:r>
      <w:proofErr w:type="spellStart"/>
      <w:r w:rsidR="00922F24" w:rsidRPr="00E8300D">
        <w:rPr>
          <w:rFonts w:ascii="Times New Roman" w:hAnsi="Times New Roman"/>
          <w:b/>
          <w:sz w:val="24"/>
          <w:szCs w:val="24"/>
        </w:rPr>
        <w:t>экстрасклерального</w:t>
      </w:r>
      <w:proofErr w:type="spellEnd"/>
      <w:r w:rsidR="009E1295" w:rsidRPr="00E8300D">
        <w:rPr>
          <w:rFonts w:ascii="Times New Roman" w:hAnsi="Times New Roman"/>
          <w:b/>
          <w:sz w:val="24"/>
          <w:szCs w:val="24"/>
        </w:rPr>
        <w:t xml:space="preserve"> </w:t>
      </w:r>
      <w:r w:rsidRPr="00E8300D">
        <w:rPr>
          <w:rFonts w:ascii="Times New Roman" w:hAnsi="Times New Roman"/>
          <w:b/>
          <w:sz w:val="24"/>
          <w:szCs w:val="24"/>
        </w:rPr>
        <w:t>пломбирования макулы</w:t>
      </w:r>
    </w:p>
    <w:p w:rsidR="0044221C" w:rsidRPr="00E8300D" w:rsidRDefault="0044221C" w:rsidP="0044221C">
      <w:pPr>
        <w:spacing w:after="0" w:line="240" w:lineRule="auto"/>
        <w:ind w:left="-567"/>
        <w:jc w:val="both"/>
        <w:rPr>
          <w:rFonts w:ascii="Times New Roman" w:hAnsi="Times New Roman"/>
          <w:color w:val="FF0000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  <w:t xml:space="preserve">Перед операцией пациентам проводится </w:t>
      </w:r>
      <w:proofErr w:type="spellStart"/>
      <w:r w:rsidRPr="00E8300D">
        <w:rPr>
          <w:rFonts w:ascii="Times New Roman" w:hAnsi="Times New Roman"/>
          <w:sz w:val="24"/>
          <w:szCs w:val="24"/>
        </w:rPr>
        <w:t>премедикация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: атропин 0,1% - 0,3 мл, </w:t>
      </w:r>
      <w:proofErr w:type="spellStart"/>
      <w:r w:rsidRPr="00E8300D">
        <w:rPr>
          <w:rFonts w:ascii="Times New Roman" w:hAnsi="Times New Roman"/>
          <w:sz w:val="24"/>
          <w:szCs w:val="24"/>
        </w:rPr>
        <w:t>димедрол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1% - 1,0 мл, </w:t>
      </w:r>
      <w:proofErr w:type="spellStart"/>
      <w:r w:rsidRPr="00E8300D">
        <w:rPr>
          <w:rFonts w:ascii="Times New Roman" w:hAnsi="Times New Roman"/>
          <w:sz w:val="24"/>
          <w:szCs w:val="24"/>
        </w:rPr>
        <w:t>промедол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1,0% - 1,0 мл внутримышечно. Проводится стандартная трехкратная обработка операционного поля 5% раствором </w:t>
      </w:r>
      <w:proofErr w:type="spellStart"/>
      <w:r w:rsidRPr="00E8300D">
        <w:rPr>
          <w:rFonts w:ascii="Times New Roman" w:hAnsi="Times New Roman"/>
          <w:sz w:val="24"/>
          <w:szCs w:val="24"/>
        </w:rPr>
        <w:t>Повидон-йода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. Местная анестезия состоит из </w:t>
      </w:r>
      <w:proofErr w:type="spellStart"/>
      <w:r w:rsidRPr="00E8300D">
        <w:rPr>
          <w:rFonts w:ascii="Times New Roman" w:hAnsi="Times New Roman"/>
          <w:sz w:val="24"/>
          <w:szCs w:val="24"/>
        </w:rPr>
        <w:t>двухкратной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инстилляции 1,0% </w:t>
      </w:r>
      <w:proofErr w:type="spellStart"/>
      <w:r w:rsidRPr="00E8300D">
        <w:rPr>
          <w:rFonts w:ascii="Times New Roman" w:hAnsi="Times New Roman"/>
          <w:sz w:val="24"/>
          <w:szCs w:val="24"/>
        </w:rPr>
        <w:t>алкаина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ретробульбарной инъекции 2,0 мл 2,0% раствора новокаина, акинезии 2,0% раствора новокаина. Операция проводится под управляемой </w:t>
      </w:r>
      <w:r w:rsidRPr="00E8300D">
        <w:rPr>
          <w:rFonts w:ascii="Times New Roman" w:hAnsi="Times New Roman"/>
          <w:sz w:val="24"/>
          <w:szCs w:val="24"/>
        </w:rPr>
        <w:lastRenderedPageBreak/>
        <w:t>гипотонией или по показаниям под общим обезболиванием (внутривенный наркоз). Операция выполняется под микроскопом.</w:t>
      </w:r>
      <w:r w:rsidR="00C1693B" w:rsidRPr="00E8300D">
        <w:rPr>
          <w:rFonts w:ascii="Times New Roman" w:hAnsi="Times New Roman"/>
          <w:sz w:val="24"/>
          <w:szCs w:val="24"/>
        </w:rPr>
        <w:t xml:space="preserve"> Разрез конъюнктивы по лимбу в </w:t>
      </w:r>
      <w:proofErr w:type="spellStart"/>
      <w:r w:rsidRPr="00E8300D">
        <w:rPr>
          <w:rFonts w:ascii="Times New Roman" w:hAnsi="Times New Roman"/>
          <w:sz w:val="24"/>
          <w:szCs w:val="24"/>
        </w:rPr>
        <w:t>верхневисочном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квадранте или круговая</w:t>
      </w:r>
      <w:r w:rsidR="00C1693B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перитомия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8300D">
        <w:rPr>
          <w:rFonts w:ascii="Times New Roman" w:hAnsi="Times New Roman"/>
          <w:sz w:val="24"/>
          <w:szCs w:val="24"/>
        </w:rPr>
        <w:t>Отсепаровка</w:t>
      </w:r>
      <w:proofErr w:type="spellEnd"/>
      <w:r w:rsidR="00C1693B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теноновой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капсулы. Накладываются швы-держалки 4-0 на прямые мышцы для улучшения доступа к </w:t>
      </w:r>
      <w:proofErr w:type="spellStart"/>
      <w:r w:rsidRPr="00E8300D">
        <w:rPr>
          <w:rFonts w:ascii="Times New Roman" w:hAnsi="Times New Roman"/>
          <w:sz w:val="24"/>
          <w:szCs w:val="24"/>
        </w:rPr>
        <w:t>верхневисочному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квадранту склеры. Затем определяются проекции сухожилии 2-х косых мышц,</w:t>
      </w:r>
      <w:r w:rsidR="00C1693B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 xml:space="preserve"> между ними предварительно закладывается П-образный шов 4-0 по направлению в сторону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области. Затем уст</w:t>
      </w:r>
      <w:r w:rsidR="00C1693B" w:rsidRPr="00E8300D">
        <w:rPr>
          <w:rFonts w:ascii="Times New Roman" w:hAnsi="Times New Roman"/>
          <w:sz w:val="24"/>
          <w:szCs w:val="24"/>
        </w:rPr>
        <w:t>а</w:t>
      </w:r>
      <w:r w:rsidRPr="00E8300D">
        <w:rPr>
          <w:rFonts w:ascii="Times New Roman" w:hAnsi="Times New Roman"/>
          <w:sz w:val="24"/>
          <w:szCs w:val="24"/>
        </w:rPr>
        <w:t>навливается</w:t>
      </w:r>
      <w:r w:rsidR="00C1693B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пломба. Пломба</w:t>
      </w:r>
      <w:r w:rsidR="00C1693B" w:rsidRPr="00E8300D">
        <w:rPr>
          <w:rFonts w:ascii="Times New Roman" w:hAnsi="Times New Roman"/>
          <w:sz w:val="24"/>
          <w:szCs w:val="24"/>
        </w:rPr>
        <w:t xml:space="preserve"> вставляется в </w:t>
      </w:r>
      <w:proofErr w:type="spellStart"/>
      <w:r w:rsidRPr="00E8300D">
        <w:rPr>
          <w:rFonts w:ascii="Times New Roman" w:hAnsi="Times New Roman"/>
          <w:sz w:val="24"/>
          <w:szCs w:val="24"/>
        </w:rPr>
        <w:t>верхневисочном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квадранте, предварительно помещенно</w:t>
      </w:r>
      <w:r w:rsidR="00C1693B" w:rsidRPr="00E8300D">
        <w:rPr>
          <w:rFonts w:ascii="Times New Roman" w:hAnsi="Times New Roman"/>
          <w:sz w:val="24"/>
          <w:szCs w:val="24"/>
        </w:rPr>
        <w:t>м</w:t>
      </w:r>
      <w:r w:rsidRPr="00E8300D">
        <w:rPr>
          <w:rFonts w:ascii="Times New Roman" w:hAnsi="Times New Roman"/>
          <w:sz w:val="24"/>
          <w:szCs w:val="24"/>
        </w:rPr>
        <w:t xml:space="preserve"> на склеры нейлоновый шов 4-0. При установке пломбы, необходимо соблюдать осторожность во избежание повреждения сосудистых структур или зрительного нерва. Регулируется расположение пломбы под макулой с помощью бинокулярного обратного офтальмоскопа. Склеральный шов</w:t>
      </w:r>
      <w:r w:rsidR="00C1693B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 xml:space="preserve">размещенный в начале процедуры является осью, а второй шов должен быть помещен в передней части пломбы. Когда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пломба находится в правильном положении, она фиксируется дополнительным швом.</w:t>
      </w:r>
      <w:r w:rsidR="00C1693B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 xml:space="preserve">Окончательные этапы операции включают наложение узловых швов 8/0 на конъюнктиву, </w:t>
      </w:r>
      <w:proofErr w:type="spellStart"/>
      <w:r w:rsidRPr="00E8300D">
        <w:rPr>
          <w:rFonts w:ascii="Times New Roman" w:hAnsi="Times New Roman"/>
          <w:sz w:val="24"/>
          <w:szCs w:val="24"/>
        </w:rPr>
        <w:t>подконъюнктивальную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инъекцию </w:t>
      </w:r>
      <w:proofErr w:type="spellStart"/>
      <w:r w:rsidRPr="00E8300D">
        <w:rPr>
          <w:rFonts w:ascii="Times New Roman" w:hAnsi="Times New Roman"/>
          <w:sz w:val="24"/>
          <w:szCs w:val="24"/>
        </w:rPr>
        <w:t>дексона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0,3мл + </w:t>
      </w:r>
      <w:proofErr w:type="spellStart"/>
      <w:r w:rsidRPr="00E8300D">
        <w:rPr>
          <w:rFonts w:ascii="Times New Roman" w:hAnsi="Times New Roman"/>
          <w:sz w:val="24"/>
          <w:szCs w:val="24"/>
        </w:rPr>
        <w:t>гентамицина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0,2мг. В конъюнктивальную полость закладывается мазь </w:t>
      </w:r>
      <w:proofErr w:type="spellStart"/>
      <w:r w:rsidRPr="00E8300D">
        <w:rPr>
          <w:rFonts w:ascii="Times New Roman" w:hAnsi="Times New Roman"/>
          <w:sz w:val="24"/>
          <w:szCs w:val="24"/>
        </w:rPr>
        <w:t>дексаметозон+антибиотик</w:t>
      </w:r>
      <w:proofErr w:type="spellEnd"/>
      <w:r w:rsidRPr="00E8300D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E8300D">
        <w:rPr>
          <w:rFonts w:ascii="Times New Roman" w:hAnsi="Times New Roman"/>
          <w:sz w:val="24"/>
          <w:szCs w:val="24"/>
        </w:rPr>
        <w:t>Асептическая повязка.</w:t>
      </w:r>
    </w:p>
    <w:p w:rsidR="0044221C" w:rsidRPr="00E8300D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 xml:space="preserve">Техника проведения операции </w:t>
      </w:r>
      <w:proofErr w:type="spellStart"/>
      <w:r w:rsidRPr="00E8300D">
        <w:rPr>
          <w:rFonts w:ascii="Times New Roman" w:hAnsi="Times New Roman"/>
          <w:b/>
          <w:sz w:val="24"/>
          <w:szCs w:val="24"/>
        </w:rPr>
        <w:t>экстрасклерального</w:t>
      </w:r>
      <w:proofErr w:type="spellEnd"/>
      <w:r w:rsidR="00F879A7" w:rsidRPr="00E8300D">
        <w:rPr>
          <w:rFonts w:ascii="Times New Roman" w:hAnsi="Times New Roman"/>
          <w:b/>
          <w:sz w:val="24"/>
          <w:szCs w:val="24"/>
        </w:rPr>
        <w:t xml:space="preserve"> </w:t>
      </w:r>
      <w:r w:rsidRPr="00E8300D">
        <w:rPr>
          <w:rFonts w:ascii="Times New Roman" w:hAnsi="Times New Roman"/>
          <w:b/>
          <w:sz w:val="24"/>
          <w:szCs w:val="24"/>
        </w:rPr>
        <w:t>пломбирования макулы скомбинированн</w:t>
      </w:r>
      <w:r w:rsidRPr="00E8300D">
        <w:rPr>
          <w:rFonts w:ascii="Times New Roman" w:hAnsi="Times New Roman"/>
          <w:b/>
          <w:sz w:val="24"/>
          <w:szCs w:val="24"/>
          <w:lang w:bidi="ar-EG"/>
        </w:rPr>
        <w:t xml:space="preserve">ой </w:t>
      </w:r>
      <w:proofErr w:type="spellStart"/>
      <w:r w:rsidRPr="00E8300D">
        <w:rPr>
          <w:rFonts w:ascii="Times New Roman" w:hAnsi="Times New Roman"/>
          <w:b/>
          <w:sz w:val="24"/>
          <w:szCs w:val="24"/>
          <w:lang w:bidi="ar-EG"/>
        </w:rPr>
        <w:t>факовитрэктомией</w:t>
      </w:r>
      <w:proofErr w:type="spellEnd"/>
      <w:r w:rsidRPr="00E8300D">
        <w:rPr>
          <w:rFonts w:ascii="Times New Roman" w:hAnsi="Times New Roman"/>
          <w:b/>
          <w:sz w:val="24"/>
          <w:szCs w:val="24"/>
          <w:lang w:bidi="ar-EG"/>
        </w:rPr>
        <w:t xml:space="preserve"> и </w:t>
      </w:r>
      <w:proofErr w:type="spellStart"/>
      <w:r w:rsidRPr="00E8300D">
        <w:rPr>
          <w:rFonts w:ascii="Times New Roman" w:hAnsi="Times New Roman"/>
          <w:b/>
          <w:sz w:val="24"/>
          <w:szCs w:val="24"/>
          <w:lang w:bidi="ar-EG"/>
        </w:rPr>
        <w:t>мембранопилинга</w:t>
      </w:r>
      <w:proofErr w:type="spellEnd"/>
    </w:p>
    <w:p w:rsidR="0044221C" w:rsidRPr="00E8300D" w:rsidRDefault="0044221C" w:rsidP="0044221C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  <w:t>Перед операцией пациентам проводится следующая</w:t>
      </w:r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премедикация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: атропин 0,1% - 0,3 мл, </w:t>
      </w:r>
      <w:proofErr w:type="spellStart"/>
      <w:r w:rsidRPr="00E8300D">
        <w:rPr>
          <w:rFonts w:ascii="Times New Roman" w:hAnsi="Times New Roman"/>
          <w:sz w:val="24"/>
          <w:szCs w:val="24"/>
        </w:rPr>
        <w:t>димедрол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1% - 1,0 мл, </w:t>
      </w:r>
      <w:proofErr w:type="spellStart"/>
      <w:r w:rsidRPr="00E8300D">
        <w:rPr>
          <w:rFonts w:ascii="Times New Roman" w:hAnsi="Times New Roman"/>
          <w:sz w:val="24"/>
          <w:szCs w:val="24"/>
        </w:rPr>
        <w:t>промедол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1,0% - 1,0 мл внутримышечно. Проводится стандартная трехкратная обработка операционного поля 5% раствором </w:t>
      </w:r>
      <w:proofErr w:type="spellStart"/>
      <w:r w:rsidRPr="00E8300D">
        <w:rPr>
          <w:rFonts w:ascii="Times New Roman" w:hAnsi="Times New Roman"/>
          <w:sz w:val="24"/>
          <w:szCs w:val="24"/>
        </w:rPr>
        <w:t>Повидон-йода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. Местная анестезия состоит из </w:t>
      </w:r>
      <w:proofErr w:type="spellStart"/>
      <w:r w:rsidRPr="00E8300D">
        <w:rPr>
          <w:rFonts w:ascii="Times New Roman" w:hAnsi="Times New Roman"/>
          <w:sz w:val="24"/>
          <w:szCs w:val="24"/>
        </w:rPr>
        <w:t>двухкратной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инстилляции 1,0% </w:t>
      </w:r>
      <w:proofErr w:type="spellStart"/>
      <w:r w:rsidRPr="00E8300D">
        <w:rPr>
          <w:rFonts w:ascii="Times New Roman" w:hAnsi="Times New Roman"/>
          <w:sz w:val="24"/>
          <w:szCs w:val="24"/>
        </w:rPr>
        <w:t>алкаина</w:t>
      </w:r>
      <w:proofErr w:type="spellEnd"/>
      <w:r w:rsidRPr="00E8300D">
        <w:rPr>
          <w:rFonts w:ascii="Times New Roman" w:hAnsi="Times New Roman"/>
          <w:sz w:val="24"/>
          <w:szCs w:val="24"/>
        </w:rPr>
        <w:t>, ретробульбарной инъекции 2,0 мл 2,0% раствора новокаина, акинезии 2,0% раствора новокаина. Операция проводится под управляемой гипотонией или по показаниям  под общим обезболиванием  (внутривенный наркоз). Операция выполняется под микроскопом, оснащенным инвертором, широкоугольной оптической системой «</w:t>
      </w:r>
      <w:r w:rsidRPr="00E8300D">
        <w:rPr>
          <w:rFonts w:ascii="Times New Roman" w:hAnsi="Times New Roman"/>
          <w:sz w:val="24"/>
          <w:szCs w:val="24"/>
          <w:lang w:val="en-US"/>
        </w:rPr>
        <w:t>BIOMII</w:t>
      </w:r>
      <w:r w:rsidRPr="00E8300D">
        <w:rPr>
          <w:rFonts w:ascii="Times New Roman" w:hAnsi="Times New Roman"/>
          <w:sz w:val="24"/>
          <w:szCs w:val="24"/>
        </w:rPr>
        <w:t xml:space="preserve">» на микрохирургической системе для заднего отрезка. </w:t>
      </w:r>
    </w:p>
    <w:p w:rsidR="0044221C" w:rsidRPr="00E8300D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Первым этапом проводится </w:t>
      </w:r>
      <w:proofErr w:type="spellStart"/>
      <w:r w:rsidRPr="00E8300D">
        <w:rPr>
          <w:rFonts w:ascii="Times New Roman" w:hAnsi="Times New Roman"/>
          <w:sz w:val="24"/>
          <w:szCs w:val="24"/>
        </w:rPr>
        <w:t>факоэмульсификация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катаракты через </w:t>
      </w:r>
      <w:proofErr w:type="spellStart"/>
      <w:r w:rsidRPr="00E8300D">
        <w:rPr>
          <w:rFonts w:ascii="Times New Roman" w:hAnsi="Times New Roman"/>
          <w:sz w:val="24"/>
          <w:szCs w:val="24"/>
        </w:rPr>
        <w:t>роговичный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тоннельный разрез длиной 2,5 - 3,0 мм. Производится </w:t>
      </w:r>
      <w:proofErr w:type="spellStart"/>
      <w:r w:rsidRPr="00E8300D">
        <w:rPr>
          <w:rFonts w:ascii="Times New Roman" w:hAnsi="Times New Roman"/>
          <w:sz w:val="24"/>
          <w:szCs w:val="24"/>
        </w:rPr>
        <w:t>капсулорексис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300D">
        <w:rPr>
          <w:rFonts w:ascii="Times New Roman" w:hAnsi="Times New Roman"/>
          <w:sz w:val="24"/>
          <w:szCs w:val="24"/>
        </w:rPr>
        <w:t>гидродиссекция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300D">
        <w:rPr>
          <w:rFonts w:ascii="Times New Roman" w:hAnsi="Times New Roman"/>
          <w:sz w:val="24"/>
          <w:szCs w:val="24"/>
        </w:rPr>
        <w:t>гидроделинеация</w:t>
      </w:r>
      <w:proofErr w:type="spellEnd"/>
      <w:r w:rsidRPr="00E8300D">
        <w:rPr>
          <w:rFonts w:ascii="Times New Roman" w:hAnsi="Times New Roman"/>
          <w:sz w:val="24"/>
          <w:szCs w:val="24"/>
        </w:rPr>
        <w:t>. Затем выполнятся</w:t>
      </w:r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факофрагментация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ядра, аспирация </w:t>
      </w:r>
      <w:proofErr w:type="spellStart"/>
      <w:r w:rsidRPr="00E8300D">
        <w:rPr>
          <w:rFonts w:ascii="Times New Roman" w:hAnsi="Times New Roman"/>
          <w:sz w:val="24"/>
          <w:szCs w:val="24"/>
        </w:rPr>
        <w:t>хрусталиковых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масс. В капсульный мешок имплантируется интраокулярная мягкая линза, на тоннель накладывается узловой шов 10/0 нейлон. Передняя камера восстанавливалась </w:t>
      </w:r>
      <w:proofErr w:type="spellStart"/>
      <w:r w:rsidRPr="00E8300D">
        <w:rPr>
          <w:rFonts w:ascii="Times New Roman" w:hAnsi="Times New Roman"/>
          <w:sz w:val="24"/>
          <w:szCs w:val="24"/>
        </w:rPr>
        <w:t>ампулированным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изотоническим раствором хлорида натрия. Затем проводится разрез конъюнктивы по лимбу в </w:t>
      </w:r>
      <w:proofErr w:type="spellStart"/>
      <w:r w:rsidRPr="00E8300D">
        <w:rPr>
          <w:rFonts w:ascii="Times New Roman" w:hAnsi="Times New Roman"/>
          <w:sz w:val="24"/>
          <w:szCs w:val="24"/>
        </w:rPr>
        <w:t>верхневисочном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квадранте или круговая</w:t>
      </w:r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перитомия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8300D">
        <w:rPr>
          <w:rFonts w:ascii="Times New Roman" w:hAnsi="Times New Roman"/>
          <w:sz w:val="24"/>
          <w:szCs w:val="24"/>
        </w:rPr>
        <w:t>Отсепаровка</w:t>
      </w:r>
      <w:proofErr w:type="spellEnd"/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теноновой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капсулы. Накладываются швы-держалки 4-0 на прямые </w:t>
      </w:r>
      <w:proofErr w:type="spellStart"/>
      <w:r w:rsidRPr="00E8300D">
        <w:rPr>
          <w:rFonts w:ascii="Times New Roman" w:hAnsi="Times New Roman"/>
          <w:sz w:val="24"/>
          <w:szCs w:val="24"/>
        </w:rPr>
        <w:t>мыщцы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для улучшения доступа к </w:t>
      </w:r>
      <w:proofErr w:type="spellStart"/>
      <w:r w:rsidRPr="00E8300D">
        <w:rPr>
          <w:rFonts w:ascii="Times New Roman" w:hAnsi="Times New Roman"/>
          <w:sz w:val="24"/>
          <w:szCs w:val="24"/>
        </w:rPr>
        <w:t>верхневисочному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квадранту склеры. Затем определяются проекция сухожилий 2-х косых мышц, между ними предварительно закладывается П-образный шов  4-0 по  направлению в сторону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области.</w:t>
      </w:r>
    </w:p>
    <w:p w:rsidR="0044221C" w:rsidRPr="00E8300D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Вторым этапом проводится закрытая </w:t>
      </w:r>
      <w:proofErr w:type="spellStart"/>
      <w:r w:rsidRPr="00E8300D">
        <w:rPr>
          <w:rFonts w:ascii="Times New Roman" w:hAnsi="Times New Roman"/>
          <w:sz w:val="24"/>
          <w:szCs w:val="24"/>
        </w:rPr>
        <w:t>субтотальная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витрэктомия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. При этом в трех квадрантах глазного яблока в 4 – </w:t>
      </w:r>
      <w:smartTag w:uri="urn:schemas-microsoft-com:office:smarttags" w:element="metricconverter">
        <w:smartTagPr>
          <w:attr w:name="ProductID" w:val="5 мм"/>
        </w:smartTagPr>
        <w:r w:rsidRPr="00E8300D">
          <w:rPr>
            <w:rFonts w:ascii="Times New Roman" w:hAnsi="Times New Roman"/>
            <w:sz w:val="24"/>
            <w:szCs w:val="24"/>
          </w:rPr>
          <w:t>5 мм</w:t>
        </w:r>
      </w:smartTag>
      <w:r w:rsidRPr="00E8300D">
        <w:rPr>
          <w:rFonts w:ascii="Times New Roman" w:hAnsi="Times New Roman"/>
          <w:sz w:val="24"/>
          <w:szCs w:val="24"/>
        </w:rPr>
        <w:t xml:space="preserve"> от лимба по меридианам 10.30 ч, 1.30 ч и 7.30 ч (правого глаза) или 4.30 ч (левого глаза), формируются 3 стандартные 25 </w:t>
      </w:r>
      <w:r w:rsidRPr="00E8300D">
        <w:rPr>
          <w:rFonts w:ascii="Times New Roman" w:hAnsi="Times New Roman"/>
          <w:sz w:val="24"/>
          <w:szCs w:val="24"/>
          <w:lang w:val="en-US"/>
        </w:rPr>
        <w:t>G</w:t>
      </w:r>
      <w:r w:rsidRPr="00E8300D">
        <w:rPr>
          <w:rFonts w:ascii="Times New Roman" w:hAnsi="Times New Roman"/>
          <w:sz w:val="24"/>
          <w:szCs w:val="24"/>
        </w:rPr>
        <w:t xml:space="preserve"> портов для наконечников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витреотома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300D">
        <w:rPr>
          <w:rFonts w:ascii="Times New Roman" w:hAnsi="Times New Roman"/>
          <w:sz w:val="24"/>
          <w:szCs w:val="24"/>
        </w:rPr>
        <w:t>световода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ирригации. С помощью контактной системы «</w:t>
      </w:r>
      <w:r w:rsidRPr="00E8300D">
        <w:rPr>
          <w:rFonts w:ascii="Times New Roman" w:hAnsi="Times New Roman"/>
          <w:sz w:val="24"/>
          <w:szCs w:val="24"/>
          <w:lang w:val="en-US"/>
        </w:rPr>
        <w:t>BIOMII</w:t>
      </w:r>
      <w:r w:rsidRPr="00E8300D">
        <w:rPr>
          <w:rFonts w:ascii="Times New Roman" w:hAnsi="Times New Roman"/>
          <w:sz w:val="24"/>
          <w:szCs w:val="24"/>
        </w:rPr>
        <w:t xml:space="preserve">» осматривается полость стекловидного тела в проходящем свете в условиях </w:t>
      </w:r>
      <w:proofErr w:type="spellStart"/>
      <w:r w:rsidRPr="00E8300D">
        <w:rPr>
          <w:rFonts w:ascii="Times New Roman" w:hAnsi="Times New Roman"/>
          <w:sz w:val="24"/>
          <w:szCs w:val="24"/>
        </w:rPr>
        <w:t>эндовитреального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освещения. Затем проводится задняя частичная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витрэкомия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чтобы устранить </w:t>
      </w:r>
      <w:proofErr w:type="spellStart"/>
      <w:r w:rsidRPr="00E8300D">
        <w:rPr>
          <w:rFonts w:ascii="Times New Roman" w:hAnsi="Times New Roman"/>
          <w:sz w:val="24"/>
          <w:szCs w:val="24"/>
        </w:rPr>
        <w:t>тракцию</w:t>
      </w:r>
      <w:proofErr w:type="spellEnd"/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 xml:space="preserve">со стороны стекловидного тела. Для </w:t>
      </w:r>
      <w:proofErr w:type="spellStart"/>
      <w:r w:rsidRPr="00E8300D">
        <w:rPr>
          <w:rFonts w:ascii="Times New Roman" w:hAnsi="Times New Roman"/>
          <w:sz w:val="24"/>
          <w:szCs w:val="24"/>
        </w:rPr>
        <w:t>пилинга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ВПМ используются красители бриллиантовый синий или</w:t>
      </w:r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lastRenderedPageBreak/>
        <w:t>индоцианин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зеленый. Для того чтобы предотвратить попадание красителя в </w:t>
      </w:r>
      <w:proofErr w:type="spellStart"/>
      <w:r w:rsidRPr="00E8300D">
        <w:rPr>
          <w:rFonts w:ascii="Times New Roman" w:hAnsi="Times New Roman"/>
          <w:sz w:val="24"/>
          <w:szCs w:val="24"/>
        </w:rPr>
        <w:t>субретинальное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пространство, а также при наличии отслойки сетчатки в заднем полюсе, можно вводить небольшой пузырек жидкого </w:t>
      </w:r>
      <w:proofErr w:type="spellStart"/>
      <w:r w:rsidRPr="00E8300D">
        <w:rPr>
          <w:rFonts w:ascii="Times New Roman" w:hAnsi="Times New Roman"/>
          <w:sz w:val="24"/>
          <w:szCs w:val="24"/>
        </w:rPr>
        <w:t>перфторуглерода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для тампонады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макулярного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отверстия. Инъекция </w:t>
      </w:r>
      <w:proofErr w:type="spellStart"/>
      <w:r w:rsidRPr="00E8300D">
        <w:rPr>
          <w:rFonts w:ascii="Times New Roman" w:hAnsi="Times New Roman"/>
          <w:sz w:val="24"/>
          <w:szCs w:val="24"/>
        </w:rPr>
        <w:t>перфторуглеродов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в полость стекловидного тела над макулой стабилизирует сетчатку при удалении ВПМ.</w:t>
      </w:r>
    </w:p>
    <w:p w:rsidR="0044221C" w:rsidRPr="00E8300D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Затем устанавливается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пломба. Пломба вставляется в </w:t>
      </w:r>
      <w:proofErr w:type="spellStart"/>
      <w:r w:rsidRPr="00E8300D">
        <w:rPr>
          <w:rFonts w:ascii="Times New Roman" w:hAnsi="Times New Roman"/>
          <w:sz w:val="24"/>
          <w:szCs w:val="24"/>
        </w:rPr>
        <w:t>верхневисочном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квадранте, предварительно помещенной на склеры нейлоновый шов 4-0. При установке пломбы, необходимо соблюдать осторожность во избежание повреждения сосудистых структур или зрительного нерва. Регулируется расположения пломбы под макулой с помощью широкоугольной оптической системой «</w:t>
      </w:r>
      <w:r w:rsidRPr="00E8300D">
        <w:rPr>
          <w:rFonts w:ascii="Times New Roman" w:hAnsi="Times New Roman"/>
          <w:sz w:val="24"/>
          <w:szCs w:val="24"/>
          <w:lang w:val="en-US"/>
        </w:rPr>
        <w:t>BIOMII</w:t>
      </w:r>
      <w:r w:rsidRPr="00E8300D">
        <w:rPr>
          <w:rFonts w:ascii="Times New Roman" w:hAnsi="Times New Roman"/>
          <w:sz w:val="24"/>
          <w:szCs w:val="24"/>
        </w:rPr>
        <w:t xml:space="preserve">». Склеральный шов размещенный в начале процедуры является осью, а второй шов должен быть помещен в передней части пломбы. Когда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макулярная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пломба  </w:t>
      </w:r>
      <w:r w:rsidR="00F879A7" w:rsidRPr="00E8300D">
        <w:rPr>
          <w:rFonts w:ascii="Times New Roman" w:hAnsi="Times New Roman"/>
          <w:sz w:val="24"/>
          <w:szCs w:val="24"/>
        </w:rPr>
        <w:t>находится в правильном положении</w:t>
      </w:r>
      <w:r w:rsidRPr="00E8300D">
        <w:rPr>
          <w:rFonts w:ascii="Times New Roman" w:hAnsi="Times New Roman"/>
          <w:sz w:val="24"/>
          <w:szCs w:val="24"/>
        </w:rPr>
        <w:t xml:space="preserve"> фиксируется дополнительным швом. Затем порты удаляются. Окончательные этапы операции включают наложение узловых швов 8/0 на конъюнктиву, </w:t>
      </w:r>
      <w:proofErr w:type="spellStart"/>
      <w:r w:rsidRPr="00E8300D">
        <w:rPr>
          <w:rFonts w:ascii="Times New Roman" w:hAnsi="Times New Roman"/>
          <w:sz w:val="24"/>
          <w:szCs w:val="24"/>
        </w:rPr>
        <w:t>подконъюнктивальную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инъекцию </w:t>
      </w:r>
      <w:proofErr w:type="spellStart"/>
      <w:r w:rsidRPr="00E8300D">
        <w:rPr>
          <w:rFonts w:ascii="Times New Roman" w:hAnsi="Times New Roman"/>
          <w:sz w:val="24"/>
          <w:szCs w:val="24"/>
        </w:rPr>
        <w:t>дексона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0,3 + </w:t>
      </w:r>
      <w:proofErr w:type="spellStart"/>
      <w:r w:rsidRPr="00E8300D">
        <w:rPr>
          <w:rFonts w:ascii="Times New Roman" w:hAnsi="Times New Roman"/>
          <w:sz w:val="24"/>
          <w:szCs w:val="24"/>
        </w:rPr>
        <w:t>гентамицина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0,2. В конъюнктивальную полость закладывается мазь </w:t>
      </w:r>
      <w:proofErr w:type="spellStart"/>
      <w:r w:rsidRPr="00E8300D">
        <w:rPr>
          <w:rFonts w:ascii="Times New Roman" w:hAnsi="Times New Roman"/>
          <w:sz w:val="24"/>
          <w:szCs w:val="24"/>
        </w:rPr>
        <w:t>дексаметозон+антибиотик</w:t>
      </w:r>
      <w:proofErr w:type="spellEnd"/>
      <w:r w:rsidRPr="00E8300D">
        <w:rPr>
          <w:rFonts w:ascii="Times New Roman" w:hAnsi="Times New Roman"/>
          <w:sz w:val="24"/>
          <w:szCs w:val="24"/>
        </w:rPr>
        <w:t>. Асептическая повязка.</w:t>
      </w:r>
    </w:p>
    <w:p w:rsidR="0044221C" w:rsidRPr="00E8300D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4"/>
          <w:szCs w:val="24"/>
        </w:rPr>
      </w:pPr>
    </w:p>
    <w:p w:rsidR="00216F09" w:rsidRPr="00E8300D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E8300D">
        <w:rPr>
          <w:rFonts w:ascii="Times New Roman" w:hAnsi="Times New Roman"/>
          <w:sz w:val="24"/>
          <w:szCs w:val="24"/>
          <w:u w:val="single"/>
        </w:rPr>
        <w:t xml:space="preserve">Показания </w:t>
      </w:r>
    </w:p>
    <w:p w:rsidR="0044221C" w:rsidRPr="00E8300D" w:rsidRDefault="0044221C" w:rsidP="0044221C">
      <w:pPr>
        <w:pStyle w:val="ae"/>
        <w:shd w:val="clear" w:color="auto" w:fill="FFFFFF"/>
        <w:spacing w:before="0" w:beforeAutospacing="0" w:after="0" w:afterAutospacing="0"/>
        <w:rPr>
          <w:lang w:val="ru-RU"/>
        </w:rPr>
      </w:pPr>
      <w:r w:rsidRPr="00E8300D">
        <w:rPr>
          <w:bCs/>
        </w:rPr>
        <w:t>H</w:t>
      </w:r>
      <w:r w:rsidRPr="00E8300D">
        <w:rPr>
          <w:bCs/>
          <w:lang w:val="ru-RU"/>
        </w:rPr>
        <w:t>33.0 Отслойка сетчатки с разрывом сетчатки</w:t>
      </w:r>
    </w:p>
    <w:p w:rsidR="0044221C" w:rsidRPr="00E8300D" w:rsidRDefault="0044221C" w:rsidP="0044221C">
      <w:pPr>
        <w:pStyle w:val="ae"/>
        <w:shd w:val="clear" w:color="auto" w:fill="FFFFFF"/>
        <w:spacing w:before="0" w:beforeAutospacing="0" w:after="0" w:afterAutospacing="0"/>
        <w:rPr>
          <w:lang w:val="ru-RU"/>
        </w:rPr>
      </w:pPr>
      <w:r w:rsidRPr="00E8300D">
        <w:rPr>
          <w:bCs/>
        </w:rPr>
        <w:t>H</w:t>
      </w:r>
      <w:r w:rsidRPr="00E8300D">
        <w:rPr>
          <w:bCs/>
          <w:lang w:val="ru-RU"/>
        </w:rPr>
        <w:t xml:space="preserve">33.1 </w:t>
      </w:r>
      <w:proofErr w:type="spellStart"/>
      <w:r w:rsidRPr="00E8300D">
        <w:rPr>
          <w:bCs/>
          <w:lang w:val="ru-RU"/>
        </w:rPr>
        <w:t>Ретиношизис</w:t>
      </w:r>
      <w:proofErr w:type="spellEnd"/>
      <w:r w:rsidRPr="00E8300D">
        <w:rPr>
          <w:bCs/>
          <w:lang w:val="ru-RU"/>
        </w:rPr>
        <w:t xml:space="preserve"> и </w:t>
      </w:r>
      <w:proofErr w:type="spellStart"/>
      <w:r w:rsidRPr="00E8300D">
        <w:rPr>
          <w:bCs/>
          <w:lang w:val="ru-RU"/>
        </w:rPr>
        <w:t>ретинальные</w:t>
      </w:r>
      <w:proofErr w:type="spellEnd"/>
      <w:r w:rsidRPr="00E8300D">
        <w:rPr>
          <w:bCs/>
          <w:lang w:val="ru-RU"/>
        </w:rPr>
        <w:t xml:space="preserve"> кисты</w:t>
      </w:r>
    </w:p>
    <w:p w:rsidR="0044221C" w:rsidRPr="00E8300D" w:rsidRDefault="0044221C" w:rsidP="0044221C">
      <w:pPr>
        <w:pStyle w:val="ae"/>
        <w:shd w:val="clear" w:color="auto" w:fill="FFFFFF"/>
        <w:spacing w:before="0" w:beforeAutospacing="0" w:after="0" w:afterAutospacing="0"/>
        <w:rPr>
          <w:lang w:val="ru-RU"/>
        </w:rPr>
      </w:pPr>
      <w:r w:rsidRPr="00E8300D">
        <w:rPr>
          <w:bCs/>
        </w:rPr>
        <w:t>H</w:t>
      </w:r>
      <w:r w:rsidRPr="00E8300D">
        <w:rPr>
          <w:bCs/>
          <w:lang w:val="ru-RU"/>
        </w:rPr>
        <w:t>33.2 Серозная отслойка сетчатки</w:t>
      </w:r>
    </w:p>
    <w:p w:rsidR="0044221C" w:rsidRPr="00E8300D" w:rsidRDefault="0044221C" w:rsidP="0044221C">
      <w:pPr>
        <w:pStyle w:val="ae"/>
        <w:shd w:val="clear" w:color="auto" w:fill="FFFFFF"/>
        <w:spacing w:before="0" w:beforeAutospacing="0" w:after="0" w:afterAutospacing="0"/>
        <w:rPr>
          <w:lang w:val="ru-RU"/>
        </w:rPr>
      </w:pPr>
      <w:r w:rsidRPr="00E8300D">
        <w:rPr>
          <w:bCs/>
        </w:rPr>
        <w:t>H</w:t>
      </w:r>
      <w:r w:rsidRPr="00E8300D">
        <w:rPr>
          <w:bCs/>
          <w:lang w:val="ru-RU"/>
        </w:rPr>
        <w:t xml:space="preserve">33.3 </w:t>
      </w:r>
      <w:proofErr w:type="spellStart"/>
      <w:r w:rsidRPr="00E8300D">
        <w:rPr>
          <w:bCs/>
          <w:lang w:val="ru-RU"/>
        </w:rPr>
        <w:t>Ретинальные</w:t>
      </w:r>
      <w:proofErr w:type="spellEnd"/>
      <w:r w:rsidRPr="00E8300D">
        <w:rPr>
          <w:bCs/>
          <w:lang w:val="ru-RU"/>
        </w:rPr>
        <w:t xml:space="preserve"> разрывы без отслойки сетчатки</w:t>
      </w:r>
    </w:p>
    <w:p w:rsidR="0044221C" w:rsidRPr="00E8300D" w:rsidRDefault="0044221C" w:rsidP="0044221C">
      <w:pPr>
        <w:pStyle w:val="ae"/>
        <w:shd w:val="clear" w:color="auto" w:fill="FFFFFF"/>
        <w:spacing w:before="0" w:beforeAutospacing="0" w:after="0" w:afterAutospacing="0"/>
        <w:rPr>
          <w:lang w:val="ru-RU"/>
        </w:rPr>
      </w:pPr>
      <w:r w:rsidRPr="00E8300D">
        <w:rPr>
          <w:bCs/>
        </w:rPr>
        <w:t>H</w:t>
      </w:r>
      <w:r w:rsidRPr="00E8300D">
        <w:rPr>
          <w:bCs/>
          <w:lang w:val="ru-RU"/>
        </w:rPr>
        <w:t xml:space="preserve">33.4 </w:t>
      </w:r>
      <w:proofErr w:type="spellStart"/>
      <w:r w:rsidRPr="00E8300D">
        <w:rPr>
          <w:bCs/>
          <w:lang w:val="ru-RU"/>
        </w:rPr>
        <w:t>Тракционная</w:t>
      </w:r>
      <w:proofErr w:type="spellEnd"/>
      <w:r w:rsidRPr="00E8300D">
        <w:rPr>
          <w:bCs/>
          <w:lang w:val="ru-RU"/>
        </w:rPr>
        <w:t xml:space="preserve"> отслойка сетчатки</w:t>
      </w:r>
    </w:p>
    <w:p w:rsidR="0044221C" w:rsidRPr="00E8300D" w:rsidRDefault="0044221C" w:rsidP="0044221C">
      <w:pPr>
        <w:pStyle w:val="ae"/>
        <w:shd w:val="clear" w:color="auto" w:fill="FFFFFF"/>
        <w:spacing w:before="0" w:beforeAutospacing="0" w:after="0" w:afterAutospacing="0"/>
        <w:rPr>
          <w:lang w:val="ru-RU"/>
        </w:rPr>
      </w:pPr>
      <w:r w:rsidRPr="00E8300D">
        <w:rPr>
          <w:bCs/>
        </w:rPr>
        <w:t>H</w:t>
      </w:r>
      <w:r w:rsidRPr="00E8300D">
        <w:rPr>
          <w:bCs/>
          <w:lang w:val="ru-RU"/>
        </w:rPr>
        <w:t>33.5 Другие формы отслойки сетчатки</w:t>
      </w:r>
    </w:p>
    <w:p w:rsidR="0044221C" w:rsidRPr="00E8300D" w:rsidRDefault="0044221C" w:rsidP="0044221C">
      <w:pPr>
        <w:spacing w:after="0" w:line="240" w:lineRule="auto"/>
        <w:jc w:val="both"/>
        <w:rPr>
          <w:rFonts w:ascii="Times New Roman" w:hAnsi="Times New Roman"/>
          <w:color w:val="444444"/>
          <w:spacing w:val="2"/>
          <w:sz w:val="24"/>
          <w:szCs w:val="24"/>
          <w:shd w:val="clear" w:color="auto" w:fill="FFFFFF"/>
        </w:rPr>
      </w:pPr>
      <w:r w:rsidRPr="00E8300D">
        <w:rPr>
          <w:rFonts w:ascii="Times New Roman" w:eastAsia="Calibri" w:hAnsi="Times New Roman"/>
          <w:bCs/>
          <w:spacing w:val="2"/>
          <w:sz w:val="24"/>
          <w:szCs w:val="24"/>
          <w:bdr w:val="none" w:sz="0" w:space="0" w:color="auto" w:frame="1"/>
          <w:shd w:val="clear" w:color="auto" w:fill="FFFFFF"/>
        </w:rPr>
        <w:t>Н47.3</w:t>
      </w:r>
      <w:r w:rsidRPr="00E8300D">
        <w:rPr>
          <w:rStyle w:val="apple-converted-space"/>
          <w:rFonts w:ascii="Times New Roman" w:eastAsia="Calibri" w:hAnsi="Times New Roman"/>
          <w:spacing w:val="2"/>
          <w:sz w:val="24"/>
          <w:szCs w:val="24"/>
          <w:shd w:val="clear" w:color="auto" w:fill="FFFFFF"/>
        </w:rPr>
        <w:t xml:space="preserve"> Ямка </w:t>
      </w:r>
      <w:r w:rsidRPr="00E8300D">
        <w:rPr>
          <w:rFonts w:ascii="Times New Roman" w:eastAsia="Calibri" w:hAnsi="Times New Roman"/>
          <w:spacing w:val="2"/>
          <w:sz w:val="24"/>
          <w:szCs w:val="24"/>
          <w:shd w:val="clear" w:color="auto" w:fill="FFFFFF"/>
        </w:rPr>
        <w:t>диска зрительного нерва</w:t>
      </w:r>
      <w:r w:rsidRPr="00E8300D">
        <w:rPr>
          <w:rFonts w:ascii="Times New Roman" w:eastAsia="Calibri" w:hAnsi="Times New Roman"/>
          <w:color w:val="444444"/>
          <w:spacing w:val="2"/>
          <w:sz w:val="24"/>
          <w:szCs w:val="24"/>
          <w:shd w:val="clear" w:color="auto" w:fill="FFFFFF"/>
        </w:rPr>
        <w:t>.</w:t>
      </w:r>
    </w:p>
    <w:p w:rsidR="00216F09" w:rsidRPr="00E8300D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  <w:u w:val="single"/>
        </w:rPr>
        <w:t xml:space="preserve">Противопоказания </w:t>
      </w:r>
    </w:p>
    <w:p w:rsidR="0044221C" w:rsidRPr="00E8300D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E8300D">
        <w:rPr>
          <w:rFonts w:ascii="Times New Roman" w:eastAsia="Calibri" w:hAnsi="Times New Roman"/>
          <w:sz w:val="24"/>
          <w:szCs w:val="24"/>
        </w:rPr>
        <w:t>Относительные:</w:t>
      </w:r>
    </w:p>
    <w:p w:rsidR="0044221C" w:rsidRPr="00E8300D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E8300D">
        <w:rPr>
          <w:rFonts w:ascii="Times New Roman" w:eastAsia="Calibri" w:hAnsi="Times New Roman"/>
          <w:sz w:val="24"/>
          <w:szCs w:val="24"/>
        </w:rPr>
        <w:t>- некомпенсированный сахарный диабет</w:t>
      </w:r>
    </w:p>
    <w:p w:rsidR="0044221C" w:rsidRPr="00E8300D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E8300D">
        <w:rPr>
          <w:rFonts w:ascii="Times New Roman" w:eastAsia="Calibri" w:hAnsi="Times New Roman"/>
          <w:sz w:val="24"/>
          <w:szCs w:val="24"/>
        </w:rPr>
        <w:t xml:space="preserve">Абсолютные: </w:t>
      </w:r>
      <w:r w:rsidRPr="00E8300D">
        <w:rPr>
          <w:rFonts w:ascii="Times New Roman" w:eastAsia="Calibri" w:hAnsi="Times New Roman"/>
          <w:sz w:val="24"/>
          <w:szCs w:val="24"/>
        </w:rPr>
        <w:br/>
      </w:r>
      <w:r w:rsidRPr="00E8300D">
        <w:rPr>
          <w:rFonts w:ascii="Times New Roman" w:eastAsia="Calibri" w:hAnsi="Times New Roman"/>
          <w:sz w:val="24"/>
          <w:szCs w:val="24"/>
        </w:rPr>
        <w:tab/>
        <w:t>- острые воспалительные заболевания глаза</w:t>
      </w:r>
    </w:p>
    <w:p w:rsidR="0044221C" w:rsidRPr="00E8300D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E8300D">
        <w:rPr>
          <w:rFonts w:ascii="Times New Roman" w:eastAsia="Calibri" w:hAnsi="Times New Roman"/>
          <w:sz w:val="24"/>
          <w:szCs w:val="24"/>
        </w:rPr>
        <w:t>- острые сосудистые нарушения глаза</w:t>
      </w:r>
    </w:p>
    <w:p w:rsidR="0044221C" w:rsidRPr="00E8300D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E8300D">
        <w:rPr>
          <w:rFonts w:ascii="Times New Roman" w:eastAsia="Calibri" w:hAnsi="Times New Roman"/>
          <w:sz w:val="24"/>
          <w:szCs w:val="24"/>
        </w:rPr>
        <w:t>- глаукома с некомпенсированным ВГД</w:t>
      </w:r>
    </w:p>
    <w:p w:rsidR="009E1295" w:rsidRPr="00E8300D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История создания, различные модели/версии/модификации</w:t>
      </w:r>
    </w:p>
    <w:p w:rsidR="009E1295" w:rsidRPr="00E8300D" w:rsidRDefault="00017D0B" w:rsidP="00017D0B">
      <w:pPr>
        <w:spacing w:after="0" w:line="240" w:lineRule="auto"/>
        <w:ind w:left="-567" w:firstLine="708"/>
        <w:jc w:val="both"/>
        <w:rPr>
          <w:rFonts w:ascii="Times New Roman" w:eastAsia="Calibri" w:hAnsi="Times New Roman"/>
          <w:sz w:val="24"/>
          <w:szCs w:val="24"/>
        </w:rPr>
      </w:pPr>
      <w:r w:rsidRPr="00E8300D">
        <w:rPr>
          <w:rFonts w:ascii="Times New Roman" w:eastAsia="Calibri" w:hAnsi="Times New Roman"/>
          <w:sz w:val="24"/>
          <w:szCs w:val="24"/>
        </w:rPr>
        <w:t xml:space="preserve">Технология стала результатом апробации комбинированного подхода в хирургическом лечении </w:t>
      </w:r>
      <w:proofErr w:type="spellStart"/>
      <w:r w:rsidRPr="00E8300D">
        <w:rPr>
          <w:rFonts w:ascii="Times New Roman" w:eastAsia="Calibri" w:hAnsi="Times New Roman"/>
          <w:sz w:val="24"/>
          <w:szCs w:val="24"/>
        </w:rPr>
        <w:t>миопического</w:t>
      </w:r>
      <w:proofErr w:type="spellEnd"/>
      <w:r w:rsidRPr="00E8300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eastAsia="Calibri" w:hAnsi="Times New Roman"/>
          <w:sz w:val="24"/>
          <w:szCs w:val="24"/>
        </w:rPr>
        <w:t>фавеошиза</w:t>
      </w:r>
      <w:proofErr w:type="spellEnd"/>
      <w:r w:rsidRPr="00E8300D">
        <w:rPr>
          <w:rFonts w:ascii="Times New Roman" w:eastAsia="Calibri" w:hAnsi="Times New Roman"/>
          <w:sz w:val="24"/>
          <w:szCs w:val="24"/>
        </w:rPr>
        <w:t xml:space="preserve"> немецкими офтальмологами.</w:t>
      </w:r>
    </w:p>
    <w:p w:rsidR="00017D0B" w:rsidRPr="00E8300D" w:rsidRDefault="00017D0B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Кадровый потенциал, материально-техническое обеспечение для внедрения</w:t>
      </w:r>
    </w:p>
    <w:p w:rsidR="00911077" w:rsidRPr="00E8300D" w:rsidRDefault="00911077" w:rsidP="00017D0B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eastAsiaTheme="minorHAnsi" w:hAnsi="Times New Roman"/>
          <w:sz w:val="24"/>
          <w:szCs w:val="24"/>
        </w:rPr>
        <w:t xml:space="preserve">В </w:t>
      </w:r>
      <w:proofErr w:type="spellStart"/>
      <w:r w:rsidRPr="00E8300D">
        <w:rPr>
          <w:rFonts w:ascii="Times New Roman" w:eastAsiaTheme="minorHAnsi" w:hAnsi="Times New Roman"/>
          <w:sz w:val="24"/>
          <w:szCs w:val="24"/>
        </w:rPr>
        <w:t>КазНИИГБ</w:t>
      </w:r>
      <w:proofErr w:type="spellEnd"/>
      <w:r w:rsidRPr="00E8300D">
        <w:rPr>
          <w:rFonts w:ascii="Times New Roman" w:eastAsiaTheme="minorHAnsi" w:hAnsi="Times New Roman"/>
          <w:sz w:val="24"/>
          <w:szCs w:val="24"/>
        </w:rPr>
        <w:t xml:space="preserve"> имеется материально-техническая база для реализации проекта «</w:t>
      </w:r>
      <w:proofErr w:type="spellStart"/>
      <w:r w:rsidR="00F879A7" w:rsidRPr="00E8300D">
        <w:rPr>
          <w:rFonts w:ascii="Times New Roman" w:eastAsiaTheme="minorHAnsi" w:hAnsi="Times New Roman"/>
          <w:sz w:val="24"/>
          <w:szCs w:val="24"/>
        </w:rPr>
        <w:t>Э</w:t>
      </w:r>
      <w:r w:rsidRPr="00E8300D">
        <w:rPr>
          <w:rFonts w:ascii="Times New Roman" w:eastAsiaTheme="minorHAnsi" w:hAnsi="Times New Roman"/>
          <w:sz w:val="24"/>
          <w:szCs w:val="24"/>
        </w:rPr>
        <w:t>кстрасклеральное</w:t>
      </w:r>
      <w:proofErr w:type="spellEnd"/>
      <w:r w:rsidRPr="00E8300D">
        <w:rPr>
          <w:rFonts w:ascii="Times New Roman" w:eastAsiaTheme="minorHAnsi" w:hAnsi="Times New Roman"/>
          <w:sz w:val="24"/>
          <w:szCs w:val="24"/>
        </w:rPr>
        <w:t xml:space="preserve"> пломбирование макулы». Имеется необходимое оборудование: операционный микроскоп, системы офтальмологические микрохирургические в комплекте с расходными материалами и т.д.</w:t>
      </w:r>
    </w:p>
    <w:p w:rsidR="00911077" w:rsidRPr="00E8300D" w:rsidRDefault="00911077" w:rsidP="009110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Специалисты, владеющие необходимыми навыками для проведения подобных операций: </w:t>
      </w:r>
    </w:p>
    <w:p w:rsidR="00911077" w:rsidRPr="00E8300D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8300D">
        <w:rPr>
          <w:rFonts w:ascii="Times New Roman" w:hAnsi="Times New Roman"/>
          <w:sz w:val="24"/>
          <w:szCs w:val="24"/>
        </w:rPr>
        <w:t>Канафьянова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Эльмира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Газизовна</w:t>
      </w:r>
      <w:proofErr w:type="spellEnd"/>
    </w:p>
    <w:p w:rsidR="00911077" w:rsidRPr="00E8300D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E8300D">
        <w:rPr>
          <w:rFonts w:ascii="Times New Roman" w:hAnsi="Times New Roman"/>
          <w:sz w:val="24"/>
          <w:szCs w:val="24"/>
        </w:rPr>
        <w:t>Оразбеков</w:t>
      </w:r>
      <w:proofErr w:type="spellEnd"/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Лукпан</w:t>
      </w:r>
      <w:proofErr w:type="spellEnd"/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Нурланович</w:t>
      </w:r>
      <w:proofErr w:type="spellEnd"/>
    </w:p>
    <w:p w:rsidR="00911077" w:rsidRPr="00E8300D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8300D">
        <w:rPr>
          <w:rFonts w:ascii="Times New Roman" w:hAnsi="Times New Roman"/>
          <w:sz w:val="24"/>
          <w:szCs w:val="24"/>
        </w:rPr>
        <w:t>Аль-Асталь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Мухаммед</w:t>
      </w:r>
    </w:p>
    <w:p w:rsidR="00911077" w:rsidRPr="00E8300D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8300D">
        <w:rPr>
          <w:rFonts w:ascii="Times New Roman" w:hAnsi="Times New Roman"/>
          <w:sz w:val="24"/>
          <w:szCs w:val="24"/>
        </w:rPr>
        <w:t>Жургумбаева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Гульнара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Кайратовна</w:t>
      </w:r>
      <w:proofErr w:type="spellEnd"/>
    </w:p>
    <w:p w:rsidR="005F0A0A" w:rsidRPr="00E8300D" w:rsidRDefault="00911077" w:rsidP="005F0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- Одинцов Константин Владимирович</w:t>
      </w:r>
    </w:p>
    <w:p w:rsidR="00017D0B" w:rsidRPr="00E8300D" w:rsidRDefault="005F0A0A" w:rsidP="005F0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     3.5. </w:t>
      </w:r>
      <w:r w:rsidR="00017D0B" w:rsidRPr="00E8300D">
        <w:rPr>
          <w:rFonts w:ascii="Times New Roman" w:hAnsi="Times New Roman"/>
          <w:sz w:val="24"/>
          <w:szCs w:val="24"/>
        </w:rPr>
        <w:t xml:space="preserve">Ожидаемый эффект от внедрения, побочные явления </w:t>
      </w:r>
    </w:p>
    <w:p w:rsidR="00017D0B" w:rsidRPr="00E8300D" w:rsidRDefault="00017D0B" w:rsidP="00017D0B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Для экспертизы была представлена рецензия </w:t>
      </w:r>
      <w:proofErr w:type="spellStart"/>
      <w:r w:rsidRPr="00E8300D">
        <w:rPr>
          <w:rFonts w:ascii="Times New Roman" w:hAnsi="Times New Roman"/>
          <w:sz w:val="24"/>
          <w:szCs w:val="24"/>
        </w:rPr>
        <w:t>Утельбаевой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З.Т., д.м.н., Профессора кафедры офтальмологии Казахского Национального медицинского университета им. С. </w:t>
      </w:r>
      <w:proofErr w:type="spellStart"/>
      <w:r w:rsidRPr="00E8300D">
        <w:rPr>
          <w:rFonts w:ascii="Times New Roman" w:hAnsi="Times New Roman"/>
          <w:sz w:val="24"/>
          <w:szCs w:val="24"/>
        </w:rPr>
        <w:t>Асфендиярова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. Рецензент дает высокую оценку потенциалу данной технологии к внедрению с целью расширения арсенала альтернативных технологий, применяемых хирургами </w:t>
      </w:r>
      <w:r w:rsidR="005F0A0A" w:rsidRPr="00E8300D">
        <w:rPr>
          <w:rFonts w:ascii="Times New Roman" w:hAnsi="Times New Roman"/>
          <w:sz w:val="24"/>
          <w:szCs w:val="24"/>
        </w:rPr>
        <w:t xml:space="preserve">для данной категории пациентов с верифицированным </w:t>
      </w:r>
      <w:proofErr w:type="spellStart"/>
      <w:r w:rsidR="005F0A0A" w:rsidRPr="00E8300D">
        <w:rPr>
          <w:rFonts w:ascii="Times New Roman" w:hAnsi="Times New Roman"/>
          <w:sz w:val="24"/>
          <w:szCs w:val="24"/>
        </w:rPr>
        <w:t>миопатическим</w:t>
      </w:r>
      <w:proofErr w:type="spellEnd"/>
      <w:r w:rsidR="005F0A0A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A0A" w:rsidRPr="00E8300D">
        <w:rPr>
          <w:rFonts w:ascii="Times New Roman" w:hAnsi="Times New Roman"/>
          <w:sz w:val="24"/>
          <w:szCs w:val="24"/>
        </w:rPr>
        <w:t>фавеошизом</w:t>
      </w:r>
      <w:proofErr w:type="spellEnd"/>
      <w:r w:rsidR="005F0A0A" w:rsidRPr="00E8300D">
        <w:rPr>
          <w:rFonts w:ascii="Times New Roman" w:hAnsi="Times New Roman"/>
          <w:sz w:val="24"/>
          <w:szCs w:val="24"/>
        </w:rPr>
        <w:t>.</w:t>
      </w:r>
    </w:p>
    <w:p w:rsidR="005F0A0A" w:rsidRPr="00E8300D" w:rsidRDefault="005F0A0A" w:rsidP="00017D0B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Заключение ЛЭК в пакете заявителя не представлено.</w:t>
      </w:r>
    </w:p>
    <w:p w:rsidR="00017D0B" w:rsidRPr="00E8300D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Опыт использования в мире (какие производители)</w:t>
      </w:r>
    </w:p>
    <w:p w:rsidR="005F0A0A" w:rsidRPr="00E8300D" w:rsidRDefault="005F0A0A" w:rsidP="005F0A0A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Технология успешно применяется в клинической практике Германии, Испании, Италии, Великобритании и других странах Европы. [1-12]</w:t>
      </w:r>
      <w:r w:rsidRPr="00E8300D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F0A0A" w:rsidRPr="00E8300D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lastRenderedPageBreak/>
        <w:t>Опыт использования в Казахстане</w:t>
      </w:r>
    </w:p>
    <w:p w:rsidR="00017D0B" w:rsidRPr="00E8300D" w:rsidRDefault="005F0A0A" w:rsidP="005F0A0A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Технология в настоящее время не используется в виду отсутствия механизма возмещения затрат по данному виду оперативного вмешательства.</w:t>
      </w:r>
      <w:r w:rsidR="00017D0B" w:rsidRPr="00E8300D">
        <w:rPr>
          <w:rFonts w:ascii="Times New Roman" w:hAnsi="Times New Roman"/>
          <w:sz w:val="24"/>
          <w:szCs w:val="24"/>
        </w:rPr>
        <w:tab/>
      </w:r>
    </w:p>
    <w:p w:rsidR="00017D0B" w:rsidRPr="00E8300D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Затраты/Стоимость</w:t>
      </w:r>
    </w:p>
    <w:p w:rsidR="005F0A0A" w:rsidRPr="00E8300D" w:rsidRDefault="005F0A0A" w:rsidP="005F0A0A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Согласно информации Заявителя примерная стоимость</w:t>
      </w:r>
      <w:r w:rsidR="00F879A7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технологии составит 1 513 159,07 тенге.</w:t>
      </w:r>
      <w:r w:rsidR="009B1B47" w:rsidRPr="00E8300D">
        <w:rPr>
          <w:rFonts w:ascii="Times New Roman" w:hAnsi="Times New Roman"/>
          <w:sz w:val="24"/>
          <w:szCs w:val="24"/>
        </w:rPr>
        <w:t xml:space="preserve"> </w:t>
      </w:r>
    </w:p>
    <w:p w:rsidR="005F0A0A" w:rsidRPr="00E8300D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Правовой статус </w:t>
      </w:r>
      <w:r w:rsidR="005F0A0A" w:rsidRPr="00E8300D">
        <w:rPr>
          <w:rFonts w:ascii="Times New Roman" w:hAnsi="Times New Roman"/>
          <w:sz w:val="24"/>
          <w:szCs w:val="24"/>
        </w:rPr>
        <w:t>на территории Казахстана</w:t>
      </w:r>
    </w:p>
    <w:p w:rsidR="005F0A0A" w:rsidRPr="00E8300D" w:rsidRDefault="005F0A0A" w:rsidP="005F0A0A">
      <w:pPr>
        <w:pStyle w:val="af"/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Технология в настоящее время не используется в виду отсутствия механизма возмещения затрат по данному виду оперативного вмешательства.</w:t>
      </w:r>
      <w:r w:rsidRPr="00E8300D">
        <w:rPr>
          <w:rFonts w:ascii="Times New Roman" w:hAnsi="Times New Roman"/>
          <w:sz w:val="24"/>
          <w:szCs w:val="24"/>
        </w:rPr>
        <w:tab/>
      </w:r>
    </w:p>
    <w:p w:rsidR="005F0A0A" w:rsidRPr="00E8300D" w:rsidRDefault="005F0A0A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Поиск доказательств</w:t>
      </w:r>
    </w:p>
    <w:p w:rsidR="00E10C08" w:rsidRPr="00E8300D" w:rsidRDefault="00A11A8F" w:rsidP="00E10C08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Поиск (Ключевые слова)</w:t>
      </w:r>
      <w:r w:rsidRPr="00E8300D">
        <w:rPr>
          <w:rFonts w:ascii="Times New Roman" w:hAnsi="Times New Roman"/>
          <w:b/>
          <w:sz w:val="24"/>
          <w:szCs w:val="24"/>
        </w:rPr>
        <w:t>:</w:t>
      </w:r>
    </w:p>
    <w:p w:rsidR="00A11A8F" w:rsidRPr="00E8300D" w:rsidRDefault="00A11A8F" w:rsidP="00E10C08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8300D">
        <w:rPr>
          <w:rFonts w:ascii="Times New Roman" w:hAnsi="Times New Roman"/>
          <w:sz w:val="24"/>
          <w:szCs w:val="24"/>
          <w:lang w:val="en-US"/>
        </w:rPr>
        <w:t>“</w:t>
      </w:r>
      <w:proofErr w:type="spellStart"/>
      <w:r w:rsidRPr="00E8300D">
        <w:rPr>
          <w:rFonts w:ascii="Times New Roman" w:hAnsi="Times New Roman"/>
          <w:sz w:val="24"/>
          <w:szCs w:val="24"/>
          <w:lang w:val="en-US"/>
        </w:rPr>
        <w:t>episcleral</w:t>
      </w:r>
      <w:proofErr w:type="spellEnd"/>
      <w:r w:rsidRPr="00E8300D">
        <w:rPr>
          <w:rFonts w:ascii="Times New Roman" w:hAnsi="Times New Roman"/>
          <w:sz w:val="24"/>
          <w:szCs w:val="24"/>
          <w:lang w:val="en-US"/>
        </w:rPr>
        <w:t xml:space="preserve"> macular buckling”, “high myopia”, “</w:t>
      </w:r>
      <w:proofErr w:type="spellStart"/>
      <w:r w:rsidRPr="00E830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>episcleralbuckle</w:t>
      </w:r>
      <w:proofErr w:type="spellEnd"/>
      <w:r w:rsidRPr="00E8300D">
        <w:rPr>
          <w:rFonts w:ascii="Times New Roman" w:hAnsi="Times New Roman"/>
          <w:sz w:val="24"/>
          <w:szCs w:val="24"/>
          <w:lang w:val="en-US"/>
        </w:rPr>
        <w:t>”, “high myopia treatment”, “</w:t>
      </w:r>
      <w:r w:rsidRPr="00E830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macular </w:t>
      </w:r>
      <w:proofErr w:type="spellStart"/>
      <w:r w:rsidRPr="00E830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schisis</w:t>
      </w:r>
      <w:proofErr w:type="spellEnd"/>
      <w:r w:rsidRPr="00E8300D">
        <w:rPr>
          <w:rFonts w:ascii="Times New Roman" w:hAnsi="Times New Roman"/>
          <w:sz w:val="24"/>
          <w:szCs w:val="24"/>
          <w:lang w:val="en-US"/>
        </w:rPr>
        <w:t>”, “</w:t>
      </w:r>
      <w:proofErr w:type="spellStart"/>
      <w:r w:rsidRPr="00E830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foveoschisis</w:t>
      </w:r>
      <w:proofErr w:type="spellEnd"/>
      <w:r w:rsidRPr="00E8300D">
        <w:rPr>
          <w:rFonts w:ascii="Times New Roman" w:hAnsi="Times New Roman"/>
          <w:sz w:val="24"/>
          <w:szCs w:val="24"/>
          <w:lang w:val="en-US"/>
        </w:rPr>
        <w:t>”.</w:t>
      </w:r>
    </w:p>
    <w:p w:rsidR="003A49D7" w:rsidRPr="00E8300D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8300D">
        <w:rPr>
          <w:rFonts w:ascii="Times New Roman" w:hAnsi="Times New Roman"/>
          <w:sz w:val="24"/>
          <w:szCs w:val="24"/>
        </w:rPr>
        <w:t>Поиск</w:t>
      </w:r>
      <w:r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доказательности</w:t>
      </w:r>
      <w:r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применения</w:t>
      </w:r>
      <w:r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данной</w:t>
      </w:r>
      <w:r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технологии</w:t>
      </w:r>
      <w:r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проводился</w:t>
      </w:r>
      <w:r w:rsidR="00B4055C"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4055C" w:rsidRPr="00E8300D">
        <w:rPr>
          <w:rFonts w:ascii="Times New Roman" w:hAnsi="Times New Roman"/>
          <w:sz w:val="24"/>
          <w:szCs w:val="24"/>
        </w:rPr>
        <w:t>в</w:t>
      </w:r>
      <w:r w:rsidR="00B4055C"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базах</w:t>
      </w:r>
      <w:r w:rsidRPr="00E8300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49D7" w:rsidRPr="00E8300D">
        <w:rPr>
          <w:rFonts w:ascii="Times New Roman" w:hAnsi="Times New Roman"/>
          <w:sz w:val="24"/>
          <w:szCs w:val="24"/>
          <w:lang w:val="en-US"/>
        </w:rPr>
        <w:t xml:space="preserve">MEDLINE, </w:t>
      </w:r>
      <w:proofErr w:type="spellStart"/>
      <w:r w:rsidR="003A49D7" w:rsidRPr="00E8300D">
        <w:rPr>
          <w:rFonts w:ascii="Times New Roman" w:hAnsi="Times New Roman"/>
          <w:sz w:val="24"/>
          <w:szCs w:val="24"/>
          <w:lang w:val="en-US"/>
        </w:rPr>
        <w:t>Tripdatabase</w:t>
      </w:r>
      <w:proofErr w:type="spellEnd"/>
      <w:r w:rsidR="003A49D7" w:rsidRPr="00E8300D">
        <w:rPr>
          <w:rFonts w:ascii="Times New Roman" w:hAnsi="Times New Roman"/>
          <w:sz w:val="24"/>
          <w:szCs w:val="24"/>
          <w:lang w:val="en-US"/>
        </w:rPr>
        <w:t xml:space="preserve">, CADTH, </w:t>
      </w:r>
      <w:proofErr w:type="spellStart"/>
      <w:r w:rsidR="003A49D7" w:rsidRPr="00E8300D">
        <w:rPr>
          <w:rFonts w:ascii="Times New Roman" w:hAnsi="Times New Roman"/>
          <w:sz w:val="24"/>
          <w:szCs w:val="24"/>
          <w:lang w:val="en-US"/>
        </w:rPr>
        <w:t>Embase</w:t>
      </w:r>
      <w:proofErr w:type="spellEnd"/>
      <w:r w:rsidR="003A49D7" w:rsidRPr="00E8300D">
        <w:rPr>
          <w:rFonts w:ascii="Times New Roman" w:hAnsi="Times New Roman"/>
          <w:sz w:val="24"/>
          <w:szCs w:val="24"/>
          <w:lang w:val="en-US"/>
        </w:rPr>
        <w:t xml:space="preserve">, NICE, </w:t>
      </w:r>
      <w:proofErr w:type="spellStart"/>
      <w:r w:rsidR="003A49D7" w:rsidRPr="00E8300D">
        <w:rPr>
          <w:rFonts w:ascii="Times New Roman" w:hAnsi="Times New Roman"/>
          <w:sz w:val="24"/>
          <w:szCs w:val="24"/>
          <w:lang w:val="en-US"/>
        </w:rPr>
        <w:t>TheCochraneLibrary</w:t>
      </w:r>
      <w:proofErr w:type="spellEnd"/>
      <w:r w:rsidR="003A49D7" w:rsidRPr="00E8300D">
        <w:rPr>
          <w:rFonts w:ascii="Times New Roman" w:hAnsi="Times New Roman"/>
          <w:sz w:val="24"/>
          <w:szCs w:val="24"/>
          <w:lang w:val="en-US"/>
        </w:rPr>
        <w:t xml:space="preserve">, HTAI, </w:t>
      </w:r>
      <w:proofErr w:type="spellStart"/>
      <w:r w:rsidR="003A49D7" w:rsidRPr="00E8300D">
        <w:rPr>
          <w:rFonts w:ascii="Times New Roman" w:hAnsi="Times New Roman"/>
          <w:sz w:val="24"/>
          <w:szCs w:val="24"/>
          <w:lang w:val="en-US"/>
        </w:rPr>
        <w:t>ClinicalTrials</w:t>
      </w:r>
      <w:proofErr w:type="spellEnd"/>
      <w:r w:rsidR="003A49D7" w:rsidRPr="00E8300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3A49D7" w:rsidRPr="00E8300D">
        <w:rPr>
          <w:rFonts w:ascii="Times New Roman" w:hAnsi="Times New Roman"/>
          <w:sz w:val="24"/>
          <w:szCs w:val="24"/>
          <w:lang w:val="en-US"/>
        </w:rPr>
        <w:t>PubMed</w:t>
      </w:r>
      <w:proofErr w:type="spellEnd"/>
      <w:r w:rsidR="003A49D7" w:rsidRPr="00E8300D">
        <w:rPr>
          <w:rFonts w:ascii="Times New Roman" w:hAnsi="Times New Roman"/>
          <w:sz w:val="24"/>
          <w:szCs w:val="24"/>
          <w:lang w:val="en-US"/>
        </w:rPr>
        <w:t>.</w:t>
      </w:r>
    </w:p>
    <w:p w:rsidR="007160F1" w:rsidRPr="00E8300D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Э</w:t>
      </w:r>
      <w:r w:rsidR="007160F1" w:rsidRPr="00E8300D">
        <w:rPr>
          <w:rFonts w:ascii="Times New Roman" w:hAnsi="Times New Roman"/>
          <w:sz w:val="24"/>
          <w:szCs w:val="24"/>
        </w:rPr>
        <w:t>ффективность</w:t>
      </w:r>
      <w:r w:rsidRPr="00E8300D">
        <w:rPr>
          <w:rFonts w:ascii="Times New Roman" w:hAnsi="Times New Roman"/>
          <w:sz w:val="24"/>
          <w:szCs w:val="24"/>
        </w:rPr>
        <w:t xml:space="preserve"> </w:t>
      </w:r>
      <w:r w:rsidR="007160F1" w:rsidRPr="00E8300D">
        <w:rPr>
          <w:rFonts w:ascii="Times New Roman" w:hAnsi="Times New Roman"/>
          <w:sz w:val="24"/>
          <w:szCs w:val="24"/>
        </w:rPr>
        <w:t xml:space="preserve"> </w:t>
      </w:r>
    </w:p>
    <w:p w:rsidR="003D627B" w:rsidRPr="00E8300D" w:rsidRDefault="003D627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8300D">
        <w:rPr>
          <w:rFonts w:ascii="Times New Roman" w:hAnsi="Times New Roman"/>
          <w:sz w:val="24"/>
          <w:szCs w:val="24"/>
        </w:rPr>
        <w:t>В базах данных доказательной медицины (</w:t>
      </w:r>
      <w:proofErr w:type="spellStart"/>
      <w:r w:rsidRPr="00E8300D">
        <w:rPr>
          <w:rFonts w:ascii="Times New Roman" w:hAnsi="Times New Roman"/>
          <w:sz w:val="24"/>
          <w:szCs w:val="24"/>
          <w:lang w:val="en-US"/>
        </w:rPr>
        <w:t>PubMed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, </w:t>
      </w:r>
      <w:r w:rsidRPr="00E8300D">
        <w:rPr>
          <w:rFonts w:ascii="Times New Roman" w:hAnsi="Times New Roman"/>
          <w:sz w:val="24"/>
          <w:szCs w:val="24"/>
          <w:lang w:val="en-US"/>
        </w:rPr>
        <w:t>Cochrane</w:t>
      </w:r>
      <w:r w:rsidRPr="00E83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300D">
        <w:rPr>
          <w:rFonts w:ascii="Times New Roman" w:hAnsi="Times New Roman"/>
          <w:sz w:val="24"/>
          <w:szCs w:val="24"/>
          <w:lang w:val="en-US"/>
        </w:rPr>
        <w:t>Tripdatabase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др.) имеется ряд публикаций, свидетельствующих об эффективности и относительной </w:t>
      </w:r>
      <w:r w:rsidR="00922F24" w:rsidRPr="00E8300D">
        <w:rPr>
          <w:rFonts w:ascii="Times New Roman" w:hAnsi="Times New Roman"/>
          <w:sz w:val="24"/>
          <w:szCs w:val="24"/>
        </w:rPr>
        <w:t>безопасности данной технологии.</w:t>
      </w:r>
    </w:p>
    <w:p w:rsidR="00573E89" w:rsidRPr="00E8300D" w:rsidRDefault="00922F24" w:rsidP="00573E89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4"/>
          <w:szCs w:val="24"/>
          <w:lang w:val="kk-KZ"/>
        </w:rPr>
      </w:pPr>
      <w:r w:rsidRPr="00E8300D">
        <w:rPr>
          <w:rFonts w:ascii="Times New Roman" w:hAnsi="Times New Roman"/>
          <w:sz w:val="24"/>
          <w:szCs w:val="24"/>
          <w:lang w:val="kk-KZ"/>
        </w:rPr>
        <w:tab/>
        <w:t xml:space="preserve">В исследовании </w:t>
      </w:r>
      <w:r w:rsidR="003D6883" w:rsidRPr="00E8300D">
        <w:rPr>
          <w:rFonts w:ascii="Times New Roman" w:hAnsi="Times New Roman"/>
          <w:sz w:val="24"/>
          <w:szCs w:val="24"/>
          <w:lang w:val="en-US"/>
        </w:rPr>
        <w:t>Mura M</w:t>
      </w:r>
      <w:r w:rsidR="003D6883" w:rsidRPr="00E8300D">
        <w:rPr>
          <w:rFonts w:ascii="Times New Roman" w:hAnsi="Times New Roman"/>
          <w:sz w:val="24"/>
          <w:szCs w:val="24"/>
        </w:rPr>
        <w:t>,</w:t>
      </w:r>
      <w:r w:rsidR="003D6883" w:rsidRPr="00E8300D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="003D6883" w:rsidRPr="00E8300D">
        <w:rPr>
          <w:rFonts w:ascii="Times New Roman" w:hAnsi="Times New Roman"/>
          <w:sz w:val="24"/>
          <w:szCs w:val="24"/>
          <w:lang w:val="en-US"/>
        </w:rPr>
        <w:t>Iannetta</w:t>
      </w:r>
      <w:proofErr w:type="spellEnd"/>
      <w:r w:rsidR="003D6883" w:rsidRPr="00E8300D">
        <w:rPr>
          <w:rFonts w:ascii="Times New Roman" w:hAnsi="Times New Roman"/>
          <w:sz w:val="24"/>
          <w:szCs w:val="24"/>
          <w:lang w:val="en-US"/>
        </w:rPr>
        <w:t> D</w:t>
      </w:r>
      <w:r w:rsidR="003D6883" w:rsidRPr="00E8300D">
        <w:rPr>
          <w:rFonts w:ascii="Times New Roman" w:hAnsi="Times New Roman"/>
          <w:sz w:val="24"/>
          <w:szCs w:val="24"/>
        </w:rPr>
        <w:t>,</w:t>
      </w:r>
      <w:r w:rsidR="003D6883" w:rsidRPr="00E8300D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="003D6883" w:rsidRPr="00E8300D">
        <w:rPr>
          <w:rFonts w:ascii="Times New Roman" w:hAnsi="Times New Roman"/>
          <w:sz w:val="24"/>
          <w:szCs w:val="24"/>
          <w:lang w:val="en-US"/>
        </w:rPr>
        <w:t>Buschini</w:t>
      </w:r>
      <w:proofErr w:type="spellEnd"/>
      <w:r w:rsidR="003D6883" w:rsidRPr="00E8300D">
        <w:rPr>
          <w:rFonts w:ascii="Times New Roman" w:hAnsi="Times New Roman"/>
          <w:sz w:val="24"/>
          <w:szCs w:val="24"/>
          <w:lang w:val="en-US"/>
        </w:rPr>
        <w:t> E</w:t>
      </w:r>
      <w:r w:rsidR="003D6883" w:rsidRPr="00E8300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3D6883" w:rsidRPr="00E8300D">
        <w:rPr>
          <w:rFonts w:ascii="Times New Roman" w:hAnsi="Times New Roman"/>
          <w:i/>
          <w:iCs/>
          <w:sz w:val="24"/>
          <w:szCs w:val="24"/>
          <w:lang w:val="en-US"/>
        </w:rPr>
        <w:t>et</w:t>
      </w:r>
      <w:r w:rsidR="00E10C08" w:rsidRPr="00E8300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3D6883" w:rsidRPr="00E8300D">
        <w:rPr>
          <w:rFonts w:ascii="Times New Roman" w:hAnsi="Times New Roman"/>
          <w:i/>
          <w:iCs/>
          <w:sz w:val="24"/>
          <w:szCs w:val="24"/>
          <w:lang w:val="en-US"/>
        </w:rPr>
        <w:t>al</w:t>
      </w:r>
      <w:r w:rsidR="00E10C08" w:rsidRPr="00E8300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8300D">
        <w:rPr>
          <w:rFonts w:ascii="Times New Roman" w:hAnsi="Times New Roman"/>
          <w:iCs/>
          <w:sz w:val="24"/>
          <w:szCs w:val="24"/>
          <w:lang w:val="kk-KZ"/>
        </w:rPr>
        <w:t>повторное прикрепление сетчатки было достигнуто в 100% случаев, в то время как закрытие MH было достигнуто в 90,5%. Никаких крупных периоперационных осложнений не наблюдалось. Улучшенная острота зрения улучшилась у 71,4% пациентов.</w:t>
      </w:r>
      <w:r w:rsidRPr="00E8300D">
        <w:rPr>
          <w:rFonts w:ascii="Times New Roman" w:hAnsi="Times New Roman"/>
          <w:sz w:val="24"/>
          <w:szCs w:val="24"/>
          <w:lang w:val="kk-KZ"/>
        </w:rPr>
        <w:t>Авторы рекомендуют рассматривать данную технологию как предпочтительный хирургический подход как при первичной, так и рецидивной отслойке сетчатки, вторичной по отношению к высокой близорукости</w:t>
      </w:r>
      <w:r w:rsidR="00A11A8F" w:rsidRPr="00E8300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24E5D" w:rsidRPr="00E8300D">
        <w:rPr>
          <w:rFonts w:ascii="Times New Roman" w:hAnsi="Times New Roman"/>
          <w:sz w:val="24"/>
          <w:szCs w:val="24"/>
        </w:rPr>
        <w:t>[</w:t>
      </w:r>
      <w:r w:rsidR="009A0F2F" w:rsidRPr="00E8300D">
        <w:rPr>
          <w:rFonts w:ascii="Times New Roman" w:hAnsi="Times New Roman"/>
          <w:sz w:val="24"/>
          <w:szCs w:val="24"/>
          <w:lang w:val="kk-KZ"/>
        </w:rPr>
        <w:t>11</w:t>
      </w:r>
      <w:r w:rsidR="00024E5D" w:rsidRPr="00E8300D">
        <w:rPr>
          <w:rFonts w:ascii="Times New Roman" w:hAnsi="Times New Roman"/>
          <w:sz w:val="24"/>
          <w:szCs w:val="24"/>
        </w:rPr>
        <w:t>].</w:t>
      </w:r>
    </w:p>
    <w:p w:rsidR="00931904" w:rsidRPr="00E8300D" w:rsidRDefault="00573E89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4"/>
          <w:szCs w:val="24"/>
          <w:lang w:val="kk-KZ"/>
        </w:rPr>
      </w:pPr>
      <w:r w:rsidRPr="00E8300D">
        <w:rPr>
          <w:rFonts w:ascii="Times New Roman" w:hAnsi="Times New Roman"/>
          <w:sz w:val="24"/>
          <w:szCs w:val="24"/>
          <w:lang w:val="kk-KZ"/>
        </w:rPr>
        <w:lastRenderedPageBreak/>
        <w:tab/>
      </w:r>
      <w:r w:rsidR="00922F24" w:rsidRPr="00E8300D">
        <w:rPr>
          <w:rFonts w:ascii="Times New Roman" w:hAnsi="Times New Roman"/>
          <w:sz w:val="24"/>
          <w:szCs w:val="24"/>
        </w:rPr>
        <w:t xml:space="preserve">Другое двухгодичное исследование </w:t>
      </w:r>
      <w:proofErr w:type="spellStart"/>
      <w:r w:rsidRPr="00E8300D">
        <w:rPr>
          <w:rFonts w:ascii="Times New Roman" w:hAnsi="Times New Roman"/>
          <w:sz w:val="24"/>
          <w:szCs w:val="24"/>
        </w:rPr>
        <w:t>MaJ,LiH,DingX</w:t>
      </w:r>
      <w:proofErr w:type="spellEnd"/>
      <w:r w:rsidRPr="00E83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E8300D">
        <w:rPr>
          <w:rFonts w:ascii="Times New Roman" w:hAnsi="Times New Roman"/>
          <w:i/>
          <w:iCs/>
          <w:sz w:val="24"/>
          <w:szCs w:val="24"/>
        </w:rPr>
        <w:t>et</w:t>
      </w:r>
      <w:proofErr w:type="spellEnd"/>
      <w:r w:rsidR="00E10C08" w:rsidRPr="00E8300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i/>
          <w:iCs/>
          <w:sz w:val="24"/>
          <w:szCs w:val="24"/>
        </w:rPr>
        <w:t>al</w:t>
      </w:r>
      <w:proofErr w:type="spellEnd"/>
      <w:r w:rsidR="00E10C08" w:rsidRPr="00E8300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922F24" w:rsidRPr="00E8300D">
        <w:rPr>
          <w:rFonts w:ascii="Times New Roman" w:hAnsi="Times New Roman"/>
          <w:sz w:val="24"/>
          <w:szCs w:val="24"/>
        </w:rPr>
        <w:t>на 131 пациенте</w:t>
      </w:r>
      <w:r w:rsidRPr="00E8300D">
        <w:rPr>
          <w:rFonts w:ascii="Times New Roman" w:hAnsi="Times New Roman"/>
          <w:sz w:val="24"/>
          <w:szCs w:val="24"/>
        </w:rPr>
        <w:t xml:space="preserve"> показало, что комбинированное пломбирование макулы с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витрэктомией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300D">
        <w:rPr>
          <w:rFonts w:ascii="Times New Roman" w:hAnsi="Times New Roman"/>
          <w:sz w:val="24"/>
          <w:szCs w:val="24"/>
        </w:rPr>
        <w:t>мембранопилингом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введением тампонирующей жидкости</w:t>
      </w:r>
      <w:r w:rsidR="00E10C08" w:rsidRPr="00E8300D">
        <w:rPr>
          <w:rFonts w:ascii="Times New Roman" w:hAnsi="Times New Roman"/>
          <w:sz w:val="24"/>
          <w:szCs w:val="24"/>
        </w:rPr>
        <w:t xml:space="preserve"> </w:t>
      </w:r>
      <w:r w:rsidR="00024E5D" w:rsidRPr="00E8300D">
        <w:rPr>
          <w:rFonts w:ascii="Times New Roman" w:hAnsi="Times New Roman"/>
          <w:sz w:val="24"/>
          <w:szCs w:val="24"/>
        </w:rPr>
        <w:t>высоко</w:t>
      </w:r>
      <w:r w:rsidRPr="00E8300D">
        <w:rPr>
          <w:rFonts w:ascii="Times New Roman" w:hAnsi="Times New Roman"/>
          <w:sz w:val="24"/>
          <w:szCs w:val="24"/>
        </w:rPr>
        <w:t xml:space="preserve"> эффективно при лечении </w:t>
      </w:r>
      <w:r w:rsidR="00024E5D" w:rsidRPr="00E8300D">
        <w:rPr>
          <w:rFonts w:ascii="Times New Roman" w:hAnsi="Times New Roman"/>
          <w:sz w:val="24"/>
          <w:szCs w:val="24"/>
        </w:rPr>
        <w:t>отслойки сетчатки</w:t>
      </w:r>
      <w:r w:rsidRPr="00E8300D">
        <w:rPr>
          <w:rFonts w:ascii="Times New Roman" w:hAnsi="Times New Roman"/>
          <w:sz w:val="24"/>
          <w:szCs w:val="24"/>
        </w:rPr>
        <w:t xml:space="preserve"> с чрезвычайно высокой осевой (&gt; 30 мм) миопией</w:t>
      </w:r>
      <w:r w:rsidR="00024E5D" w:rsidRPr="00E8300D">
        <w:rPr>
          <w:rFonts w:ascii="Times New Roman" w:hAnsi="Times New Roman"/>
          <w:sz w:val="24"/>
          <w:szCs w:val="24"/>
        </w:rPr>
        <w:t xml:space="preserve"> [</w:t>
      </w:r>
      <w:r w:rsidR="00024E5D" w:rsidRPr="00E8300D">
        <w:rPr>
          <w:rFonts w:ascii="Times New Roman" w:hAnsi="Times New Roman"/>
          <w:sz w:val="24"/>
          <w:szCs w:val="24"/>
          <w:lang w:val="kk-KZ"/>
        </w:rPr>
        <w:t>1</w:t>
      </w:r>
      <w:r w:rsidR="009A0F2F" w:rsidRPr="00E8300D">
        <w:rPr>
          <w:rFonts w:ascii="Times New Roman" w:hAnsi="Times New Roman"/>
          <w:sz w:val="24"/>
          <w:szCs w:val="24"/>
          <w:lang w:val="kk-KZ"/>
        </w:rPr>
        <w:t>2</w:t>
      </w:r>
      <w:r w:rsidR="00024E5D" w:rsidRPr="00E8300D">
        <w:rPr>
          <w:rFonts w:ascii="Times New Roman" w:hAnsi="Times New Roman"/>
          <w:sz w:val="24"/>
          <w:szCs w:val="24"/>
        </w:rPr>
        <w:t>]</w:t>
      </w:r>
      <w:r w:rsidRPr="00E8300D">
        <w:rPr>
          <w:rFonts w:ascii="Times New Roman" w:hAnsi="Times New Roman"/>
          <w:sz w:val="24"/>
          <w:szCs w:val="24"/>
        </w:rPr>
        <w:t>.</w:t>
      </w:r>
    </w:p>
    <w:p w:rsidR="00931904" w:rsidRPr="00E8300D" w:rsidRDefault="00931904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  <w:lang w:val="kk-KZ"/>
        </w:rPr>
        <w:tab/>
        <w:t xml:space="preserve">По мнению авторов 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  <w:lang w:val="kk-KZ"/>
        </w:rPr>
        <w:instrText>HYPERLINK "https://www.ncbi.nlm.nih.gov/pubmed/?term=Mateo%20C%5BAuthor%5D&amp;cauthor=true&amp;cauthor_uid=24409086"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Carlos Mateo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>, MD, 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  <w:lang w:val="kk-KZ"/>
        </w:rPr>
        <w:instrText>HYPERLINK "https://www.ncbi.nlm.nih.gov/pubmed/?term=G%26%23x000f3%3Bmez-Resa%20MV%5BAuthor%5D&amp;cauthor=true&amp;cauthor_uid=24409086"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María V. Gómez-Resa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>, MD, 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  <w:lang w:val="kk-KZ"/>
        </w:rPr>
        <w:instrText>HYPERLINK "https://www.ncbi.nlm.nih.gov/pubmed/?term=Bur%26%23x000e9%3Bs-Jelstrup%20A%5BAuthor%5D&amp;cauthor=true&amp;cauthor_uid=24409086"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Anniken Burés-Jelstrup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>, MD, and 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  <w:lang w:val="kk-KZ"/>
        </w:rPr>
        <w:instrText>HYPERLINK "https://www.ncbi.nlm.nih.gov/pubmed/?term=Alkabes%20M%5BAuthor%5D&amp;cauthor=true&amp;cauthor_uid=24409086"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Micol Alkabes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 xml:space="preserve">, MD и др, сочетание факовитрэктомии с мембранопилином и экстрасклеральное пломбирование макулы является </w:t>
      </w:r>
      <w:r w:rsidRPr="00E8300D">
        <w:rPr>
          <w:rFonts w:ascii="Times New Roman" w:hAnsi="Times New Roman"/>
          <w:sz w:val="24"/>
          <w:szCs w:val="24"/>
          <w:lang w:val="kk-KZ"/>
        </w:rPr>
        <w:lastRenderedPageBreak/>
        <w:t>эффе</w:t>
      </w:r>
      <w:r w:rsidR="00E10C08" w:rsidRPr="00E8300D">
        <w:rPr>
          <w:rFonts w:ascii="Times New Roman" w:hAnsi="Times New Roman"/>
          <w:sz w:val="24"/>
          <w:szCs w:val="24"/>
          <w:lang w:val="kk-KZ"/>
        </w:rPr>
        <w:t>к</w:t>
      </w:r>
      <w:r w:rsidRPr="00E8300D">
        <w:rPr>
          <w:rFonts w:ascii="Times New Roman" w:hAnsi="Times New Roman"/>
          <w:sz w:val="24"/>
          <w:szCs w:val="24"/>
          <w:lang w:val="kk-KZ"/>
        </w:rPr>
        <w:t>тивным мето</w:t>
      </w:r>
      <w:r w:rsidR="00E10C08" w:rsidRPr="00E8300D">
        <w:rPr>
          <w:rFonts w:ascii="Times New Roman" w:hAnsi="Times New Roman"/>
          <w:sz w:val="24"/>
          <w:szCs w:val="24"/>
          <w:lang w:val="kk-KZ"/>
        </w:rPr>
        <w:t>до</w:t>
      </w:r>
      <w:r w:rsidRPr="00E8300D">
        <w:rPr>
          <w:rFonts w:ascii="Times New Roman" w:hAnsi="Times New Roman"/>
          <w:sz w:val="24"/>
          <w:szCs w:val="24"/>
          <w:lang w:val="kk-KZ"/>
        </w:rPr>
        <w:t xml:space="preserve">м лечения миопического фовеошизиса. </w:t>
      </w:r>
      <w:r w:rsidRPr="00E8300D">
        <w:rPr>
          <w:rFonts w:ascii="Times New Roman" w:hAnsi="Times New Roman"/>
          <w:sz w:val="24"/>
          <w:szCs w:val="24"/>
        </w:rPr>
        <w:t xml:space="preserve">Исход отдельно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витрэктомии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300D">
        <w:rPr>
          <w:rFonts w:ascii="Times New Roman" w:hAnsi="Times New Roman"/>
          <w:sz w:val="24"/>
          <w:szCs w:val="24"/>
        </w:rPr>
        <w:t>мембранопилингом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с введением</w:t>
      </w:r>
      <w:r w:rsidR="00E10C08" w:rsidRPr="00E8300D">
        <w:rPr>
          <w:rFonts w:ascii="Times New Roman" w:hAnsi="Times New Roman"/>
          <w:sz w:val="24"/>
          <w:szCs w:val="24"/>
        </w:rPr>
        <w:t xml:space="preserve"> тампонирующих жидкости у данной категории</w:t>
      </w:r>
      <w:r w:rsidRPr="00E8300D">
        <w:rPr>
          <w:rFonts w:ascii="Times New Roman" w:hAnsi="Times New Roman"/>
          <w:sz w:val="24"/>
          <w:szCs w:val="24"/>
        </w:rPr>
        <w:t xml:space="preserve"> пациентов показыва</w:t>
      </w:r>
      <w:r w:rsidR="00E10C08" w:rsidRPr="00E8300D">
        <w:rPr>
          <w:rFonts w:ascii="Times New Roman" w:hAnsi="Times New Roman"/>
          <w:sz w:val="24"/>
          <w:szCs w:val="24"/>
        </w:rPr>
        <w:t>е</w:t>
      </w:r>
      <w:r w:rsidRPr="00E8300D">
        <w:rPr>
          <w:rFonts w:ascii="Times New Roman" w:hAnsi="Times New Roman"/>
          <w:sz w:val="24"/>
          <w:szCs w:val="24"/>
        </w:rPr>
        <w:t xml:space="preserve">т плохие анатомические и функциональные результаты. Авторы связывают скромные результаты хирургического лечения с наличием </w:t>
      </w:r>
      <w:proofErr w:type="spellStart"/>
      <w:r w:rsidRPr="00E8300D">
        <w:rPr>
          <w:rFonts w:ascii="Times New Roman" w:hAnsi="Times New Roman"/>
          <w:sz w:val="24"/>
          <w:szCs w:val="24"/>
        </w:rPr>
        <w:t>миопической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стафиломы (МС), а пломбирование макулы может оказаться полезным для улучшения как функциональных, так и анатомических показателей. [</w:t>
      </w:r>
      <w:r w:rsidRPr="00E8300D">
        <w:rPr>
          <w:rFonts w:ascii="Times New Roman" w:hAnsi="Times New Roman"/>
          <w:sz w:val="24"/>
          <w:szCs w:val="24"/>
          <w:lang w:val="kk-KZ"/>
        </w:rPr>
        <w:t>2</w:t>
      </w:r>
      <w:r w:rsidRPr="00E8300D">
        <w:rPr>
          <w:rFonts w:ascii="Times New Roman" w:hAnsi="Times New Roman"/>
          <w:sz w:val="24"/>
          <w:szCs w:val="24"/>
        </w:rPr>
        <w:t>].</w:t>
      </w:r>
    </w:p>
    <w:p w:rsidR="00A11A8F" w:rsidRPr="00E8300D" w:rsidRDefault="00A11A8F" w:rsidP="00B11C61">
      <w:pPr>
        <w:pStyle w:val="af"/>
        <w:numPr>
          <w:ilvl w:val="1"/>
          <w:numId w:val="12"/>
        </w:numPr>
        <w:shd w:val="clear" w:color="auto" w:fill="FFFFFF"/>
        <w:spacing w:after="0" w:line="204" w:lineRule="atLeast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Безопасность</w:t>
      </w:r>
    </w:p>
    <w:p w:rsidR="00A11A8F" w:rsidRPr="00E8300D" w:rsidRDefault="00931904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  <w:t xml:space="preserve">По мнению исследователей </w:t>
      </w:r>
      <w:hyperlink r:id="rId8" w:history="1">
        <w:proofErr w:type="spellStart"/>
        <w:r w:rsidRPr="00E8300D">
          <w:rPr>
            <w:rStyle w:val="a4"/>
            <w:rFonts w:ascii="Times New Roman" w:hAnsi="Times New Roman"/>
            <w:sz w:val="24"/>
            <w:szCs w:val="24"/>
          </w:rPr>
          <w:t>Burés-Jelstrup</w:t>
        </w:r>
        <w:proofErr w:type="spellEnd"/>
        <w:r w:rsidRPr="00E8300D">
          <w:rPr>
            <w:rStyle w:val="a4"/>
            <w:rFonts w:ascii="Times New Roman" w:hAnsi="Times New Roman"/>
            <w:sz w:val="24"/>
            <w:szCs w:val="24"/>
          </w:rPr>
          <w:t xml:space="preserve"> A</w:t>
        </w:r>
      </w:hyperlink>
      <w:r w:rsidRPr="00E8300D">
        <w:rPr>
          <w:rFonts w:ascii="Times New Roman" w:hAnsi="Times New Roman"/>
          <w:sz w:val="24"/>
          <w:szCs w:val="24"/>
        </w:rPr>
        <w:t>, </w:t>
      </w:r>
      <w:proofErr w:type="spellStart"/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"https://www.ncbi.nlm.nih.gov/pubmed/?term=Alkabes%20M%5BAuthor%5D&amp;cauthor=true&amp;cauthor_uid=24169656"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</w:rPr>
        <w:t>Alkabes</w:t>
      </w:r>
      <w:proofErr w:type="spellEnd"/>
      <w:r w:rsidRPr="00E8300D">
        <w:rPr>
          <w:rStyle w:val="a4"/>
          <w:rFonts w:ascii="Times New Roman" w:hAnsi="Times New Roman"/>
          <w:sz w:val="24"/>
          <w:szCs w:val="24"/>
        </w:rPr>
        <w:t xml:space="preserve"> M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</w:rPr>
        <w:t>, </w:t>
      </w:r>
      <w:proofErr w:type="spellStart"/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"https://www.ncbi.nlm.nih.gov/pubmed/?term=G%C3%B3mez-Resa%20M%5BAuthor%5D&amp;cauthor=true&amp;cauthor_uid=24169656"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</w:rPr>
        <w:t>Gómez-Resa</w:t>
      </w:r>
      <w:proofErr w:type="spellEnd"/>
      <w:r w:rsidRPr="00E8300D">
        <w:rPr>
          <w:rStyle w:val="a4"/>
          <w:rFonts w:ascii="Times New Roman" w:hAnsi="Times New Roman"/>
          <w:sz w:val="24"/>
          <w:szCs w:val="24"/>
        </w:rPr>
        <w:t xml:space="preserve"> M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</w:rPr>
        <w:t>, </w:t>
      </w:r>
      <w:proofErr w:type="spellStart"/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"https://www.ncbi.nlm.nih.gov/pubmed/?term=Rios%20J%5BAuthor%5D&amp;cauthor=true&amp;cauthor_uid=24169656"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</w:rPr>
        <w:t>Rios</w:t>
      </w:r>
      <w:proofErr w:type="spellEnd"/>
      <w:r w:rsidRPr="00E8300D">
        <w:rPr>
          <w:rStyle w:val="a4"/>
          <w:rFonts w:ascii="Times New Roman" w:hAnsi="Times New Roman"/>
          <w:sz w:val="24"/>
          <w:szCs w:val="24"/>
        </w:rPr>
        <w:t xml:space="preserve"> J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</w:rPr>
        <w:t>, </w:t>
      </w:r>
      <w:proofErr w:type="spellStart"/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"https://www.ncbi.nlm.nih.gov/pubmed/?term=Corc%C3%B3stegui%20B%5BAuthor%5D&amp;cauthor=true&amp;cauthor_uid=24169656"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</w:rPr>
        <w:t>Corcóstegui</w:t>
      </w:r>
      <w:proofErr w:type="spellEnd"/>
      <w:r w:rsidRPr="00E8300D">
        <w:rPr>
          <w:rStyle w:val="a4"/>
          <w:rFonts w:ascii="Times New Roman" w:hAnsi="Times New Roman"/>
          <w:sz w:val="24"/>
          <w:szCs w:val="24"/>
        </w:rPr>
        <w:t xml:space="preserve"> B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</w:rPr>
        <w:t>, </w:t>
      </w:r>
      <w:proofErr w:type="spellStart"/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"https://www.ncbi.nlm.nih.gov/pubmed/?term=Mateo%20C%5BAuthor%5D&amp;cauthor=true&amp;cauthor_uid=24169656"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</w:rPr>
        <w:t>Mateo</w:t>
      </w:r>
      <w:proofErr w:type="spellEnd"/>
      <w:r w:rsidRPr="00E8300D">
        <w:rPr>
          <w:rStyle w:val="a4"/>
          <w:rFonts w:ascii="Times New Roman" w:hAnsi="Times New Roman"/>
          <w:sz w:val="24"/>
          <w:szCs w:val="24"/>
        </w:rPr>
        <w:t xml:space="preserve"> C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="00A11A8F" w:rsidRPr="00E8300D">
        <w:rPr>
          <w:rFonts w:ascii="Times New Roman" w:hAnsi="Times New Roman"/>
          <w:sz w:val="24"/>
          <w:szCs w:val="24"/>
        </w:rPr>
        <w:t>.</w:t>
      </w:r>
      <w:r w:rsidRPr="00E8300D">
        <w:rPr>
          <w:rFonts w:ascii="Times New Roman" w:hAnsi="Times New Roman"/>
          <w:sz w:val="24"/>
          <w:szCs w:val="24"/>
        </w:rPr>
        <w:t>, комбинированная</w:t>
      </w:r>
      <w:r w:rsidR="00E10C08"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факовитрэктомия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300D">
        <w:rPr>
          <w:rFonts w:ascii="Times New Roman" w:hAnsi="Times New Roman"/>
          <w:sz w:val="24"/>
          <w:szCs w:val="24"/>
        </w:rPr>
        <w:t>мембранопилингом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ЭСПМ является безопасным и эффективным подходом к достижению первичного закрытия МР в глазах с МС и связанного с ней МФШ. [</w:t>
      </w:r>
      <w:r w:rsidRPr="00E8300D">
        <w:rPr>
          <w:rFonts w:ascii="Times New Roman" w:hAnsi="Times New Roman"/>
          <w:sz w:val="24"/>
          <w:szCs w:val="24"/>
          <w:lang w:val="kk-KZ"/>
        </w:rPr>
        <w:t>3</w:t>
      </w:r>
      <w:r w:rsidRPr="00E8300D">
        <w:rPr>
          <w:rFonts w:ascii="Times New Roman" w:hAnsi="Times New Roman"/>
          <w:sz w:val="24"/>
          <w:szCs w:val="24"/>
        </w:rPr>
        <w:t>].</w:t>
      </w:r>
    </w:p>
    <w:p w:rsidR="00A11A8F" w:rsidRPr="00E8300D" w:rsidRDefault="00A11A8F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ab/>
      </w:r>
      <w:r w:rsidRPr="00E8300D">
        <w:rPr>
          <w:rFonts w:ascii="Times New Roman" w:hAnsi="Times New Roman"/>
          <w:sz w:val="24"/>
          <w:szCs w:val="24"/>
          <w:lang w:val="kk-KZ"/>
        </w:rPr>
        <w:t xml:space="preserve">По мнению авторов 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"https://www.ncbi.nlm.nih.gov/pubmed/?term=Mateo%20C%5BAuthor%5D&amp;cauthor=true&amp;cauthor_uid=24409086"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Carlos Mateo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>, MD, 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"https://www.ncbi.nlm.nih.gov/pubmed/?term=G%26%23x000f3%3Bmez-Resa%20MV%5BAuthor%5D&amp;cauthor=true&amp;cauthor_uid=24409086"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María V. Gómez-Resa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>, MD, 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"https://www.ncbi.nlm.nih.gov/pubmed/?term=Bur%26%23x000e9%3Bs-Jelstrup%20A%5BAuthor%5D&amp;cauthor=true&amp;cauthor_uid=24409086"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Anniken Burés-Jelstrup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>, MD, and </w:t>
      </w:r>
      <w:r w:rsidR="00B67E2E" w:rsidRPr="00E8300D">
        <w:rPr>
          <w:rFonts w:ascii="Times New Roman" w:hAnsi="Times New Roman"/>
          <w:sz w:val="24"/>
          <w:szCs w:val="24"/>
        </w:rPr>
        <w:fldChar w:fldCharType="begin"/>
      </w:r>
      <w:r w:rsidR="001A481F" w:rsidRPr="00E8300D">
        <w:rPr>
          <w:rFonts w:ascii="Times New Roman" w:hAnsi="Times New Roman"/>
          <w:sz w:val="24"/>
          <w:szCs w:val="24"/>
        </w:rPr>
        <w:instrText>HYPERLINK "https://www.ncbi.nlm.nih.gov/pubmed/?term=Alkabes%20M%5BAuthor%5D&amp;cauthor=true&amp;cauthor_uid=24409086"</w:instrText>
      </w:r>
      <w:r w:rsidR="00B67E2E" w:rsidRPr="00E8300D">
        <w:rPr>
          <w:rFonts w:ascii="Times New Roman" w:hAnsi="Times New Roman"/>
          <w:sz w:val="24"/>
          <w:szCs w:val="24"/>
        </w:rPr>
        <w:fldChar w:fldCharType="separate"/>
      </w:r>
      <w:r w:rsidRPr="00E8300D">
        <w:rPr>
          <w:rStyle w:val="a4"/>
          <w:rFonts w:ascii="Times New Roman" w:hAnsi="Times New Roman"/>
          <w:sz w:val="24"/>
          <w:szCs w:val="24"/>
          <w:lang w:val="kk-KZ"/>
        </w:rPr>
        <w:t>Micol Alkabes</w:t>
      </w:r>
      <w:r w:rsidR="00B67E2E" w:rsidRPr="00E8300D">
        <w:rPr>
          <w:rFonts w:ascii="Times New Roman" w:hAnsi="Times New Roman"/>
          <w:sz w:val="24"/>
          <w:szCs w:val="24"/>
        </w:rPr>
        <w:fldChar w:fldCharType="end"/>
      </w:r>
      <w:r w:rsidRPr="00E8300D">
        <w:rPr>
          <w:rFonts w:ascii="Times New Roman" w:hAnsi="Times New Roman"/>
          <w:sz w:val="24"/>
          <w:szCs w:val="24"/>
          <w:lang w:val="kk-KZ"/>
        </w:rPr>
        <w:t>, MD и др, и</w:t>
      </w:r>
      <w:r w:rsidRPr="00E8300D">
        <w:rPr>
          <w:rFonts w:ascii="Times New Roman" w:hAnsi="Times New Roman"/>
          <w:sz w:val="24"/>
          <w:szCs w:val="24"/>
        </w:rPr>
        <w:t xml:space="preserve">сход отдельно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витрэктомии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300D">
        <w:rPr>
          <w:rFonts w:ascii="Times New Roman" w:hAnsi="Times New Roman"/>
          <w:sz w:val="24"/>
          <w:szCs w:val="24"/>
        </w:rPr>
        <w:t>мембранопилингом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с введением тампонирующих жидкости у данн</w:t>
      </w:r>
      <w:r w:rsidR="00E10C08" w:rsidRPr="00E8300D">
        <w:rPr>
          <w:rFonts w:ascii="Times New Roman" w:hAnsi="Times New Roman"/>
          <w:sz w:val="24"/>
          <w:szCs w:val="24"/>
        </w:rPr>
        <w:t>ой</w:t>
      </w:r>
      <w:r w:rsidRPr="00E8300D">
        <w:rPr>
          <w:rFonts w:ascii="Times New Roman" w:hAnsi="Times New Roman"/>
          <w:sz w:val="24"/>
          <w:szCs w:val="24"/>
        </w:rPr>
        <w:t xml:space="preserve"> категори</w:t>
      </w:r>
      <w:r w:rsidR="00E10C08" w:rsidRPr="00E8300D">
        <w:rPr>
          <w:rFonts w:ascii="Times New Roman" w:hAnsi="Times New Roman"/>
          <w:sz w:val="24"/>
          <w:szCs w:val="24"/>
        </w:rPr>
        <w:t>и пациентов показывае</w:t>
      </w:r>
      <w:r w:rsidRPr="00E8300D">
        <w:rPr>
          <w:rFonts w:ascii="Times New Roman" w:hAnsi="Times New Roman"/>
          <w:sz w:val="24"/>
          <w:szCs w:val="24"/>
        </w:rPr>
        <w:t xml:space="preserve">т плохие анатомические и функциональные результаты. Авторы связывают скромные результаты хирургического лечения с наличием </w:t>
      </w:r>
      <w:proofErr w:type="spellStart"/>
      <w:r w:rsidRPr="00E8300D">
        <w:rPr>
          <w:rFonts w:ascii="Times New Roman" w:hAnsi="Times New Roman"/>
          <w:sz w:val="24"/>
          <w:szCs w:val="24"/>
        </w:rPr>
        <w:t>миопической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стафиломы (МС), а пломбирование макулы может оказаться полезным для улучшения как функциональных, так и анатомических показателей. [</w:t>
      </w:r>
      <w:r w:rsidRPr="00E8300D">
        <w:rPr>
          <w:rFonts w:ascii="Times New Roman" w:hAnsi="Times New Roman"/>
          <w:sz w:val="24"/>
          <w:szCs w:val="24"/>
          <w:lang w:val="kk-KZ"/>
        </w:rPr>
        <w:t>2</w:t>
      </w:r>
      <w:r w:rsidRPr="00E8300D">
        <w:rPr>
          <w:rFonts w:ascii="Times New Roman" w:hAnsi="Times New Roman"/>
          <w:sz w:val="24"/>
          <w:szCs w:val="24"/>
        </w:rPr>
        <w:t>].</w:t>
      </w:r>
    </w:p>
    <w:p w:rsidR="00A11A8F" w:rsidRPr="00E8300D" w:rsidRDefault="00A11A8F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  <w:lang w:val="kk-KZ"/>
        </w:rPr>
        <w:tab/>
      </w:r>
      <w:r w:rsidRPr="00E8300D">
        <w:rPr>
          <w:rFonts w:ascii="Times New Roman" w:hAnsi="Times New Roman"/>
          <w:sz w:val="24"/>
          <w:szCs w:val="24"/>
          <w:lang w:val="en-US"/>
        </w:rPr>
        <w:t>Mura M</w:t>
      </w:r>
      <w:r w:rsidRPr="00E8300D">
        <w:rPr>
          <w:rFonts w:ascii="Times New Roman" w:hAnsi="Times New Roman"/>
          <w:sz w:val="24"/>
          <w:szCs w:val="24"/>
        </w:rPr>
        <w:t>,</w:t>
      </w:r>
      <w:r w:rsidRPr="00E8300D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E8300D">
        <w:rPr>
          <w:rFonts w:ascii="Times New Roman" w:hAnsi="Times New Roman"/>
          <w:sz w:val="24"/>
          <w:szCs w:val="24"/>
          <w:lang w:val="en-US"/>
        </w:rPr>
        <w:t>Iannetta</w:t>
      </w:r>
      <w:proofErr w:type="spellEnd"/>
      <w:r w:rsidRPr="00E8300D">
        <w:rPr>
          <w:rFonts w:ascii="Times New Roman" w:hAnsi="Times New Roman"/>
          <w:sz w:val="24"/>
          <w:szCs w:val="24"/>
          <w:lang w:val="en-US"/>
        </w:rPr>
        <w:t> D</w:t>
      </w:r>
      <w:r w:rsidRPr="00E8300D">
        <w:rPr>
          <w:rFonts w:ascii="Times New Roman" w:hAnsi="Times New Roman"/>
          <w:sz w:val="24"/>
          <w:szCs w:val="24"/>
        </w:rPr>
        <w:t>,</w:t>
      </w:r>
      <w:r w:rsidRPr="00E8300D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E8300D">
        <w:rPr>
          <w:rFonts w:ascii="Times New Roman" w:hAnsi="Times New Roman"/>
          <w:sz w:val="24"/>
          <w:szCs w:val="24"/>
          <w:lang w:val="en-US"/>
        </w:rPr>
        <w:t>Buschini</w:t>
      </w:r>
      <w:proofErr w:type="spellEnd"/>
      <w:r w:rsidRPr="00E8300D">
        <w:rPr>
          <w:rFonts w:ascii="Times New Roman" w:hAnsi="Times New Roman"/>
          <w:sz w:val="24"/>
          <w:szCs w:val="24"/>
          <w:lang w:val="en-US"/>
        </w:rPr>
        <w:t> E</w:t>
      </w:r>
      <w:r w:rsidRPr="00E8300D">
        <w:rPr>
          <w:rFonts w:ascii="Times New Roman" w:hAnsi="Times New Roman"/>
          <w:sz w:val="24"/>
          <w:szCs w:val="24"/>
          <w:lang w:val="kk-KZ"/>
        </w:rPr>
        <w:t xml:space="preserve"> рекомендуют рассматривать данную технологию как предпочтительный хирургический подход как при первичной, так и рецидивной отслойке сетчатки, вторичной по отношению к высокой близорукости </w:t>
      </w:r>
      <w:r w:rsidRPr="00E8300D">
        <w:rPr>
          <w:rFonts w:ascii="Times New Roman" w:hAnsi="Times New Roman"/>
          <w:sz w:val="24"/>
          <w:szCs w:val="24"/>
        </w:rPr>
        <w:t>[</w:t>
      </w:r>
      <w:r w:rsidRPr="00E8300D">
        <w:rPr>
          <w:rFonts w:ascii="Times New Roman" w:hAnsi="Times New Roman"/>
          <w:sz w:val="24"/>
          <w:szCs w:val="24"/>
          <w:lang w:val="kk-KZ"/>
        </w:rPr>
        <w:t>11</w:t>
      </w:r>
      <w:r w:rsidRPr="00E8300D">
        <w:rPr>
          <w:rFonts w:ascii="Times New Roman" w:hAnsi="Times New Roman"/>
          <w:sz w:val="24"/>
          <w:szCs w:val="24"/>
        </w:rPr>
        <w:t>].</w:t>
      </w:r>
    </w:p>
    <w:p w:rsidR="00A11A8F" w:rsidRPr="00E8300D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Экономическая эффективность</w:t>
      </w:r>
      <w:r w:rsidR="00024E5D" w:rsidRPr="00E8300D">
        <w:rPr>
          <w:rFonts w:ascii="Times New Roman" w:hAnsi="Times New Roman"/>
          <w:sz w:val="24"/>
          <w:szCs w:val="24"/>
        </w:rPr>
        <w:tab/>
      </w:r>
    </w:p>
    <w:p w:rsidR="00024E5D" w:rsidRPr="00E8300D" w:rsidRDefault="00024E5D" w:rsidP="00A11A8F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Комбинированный метод исключает дополнительные ресурсы здравоохранения, по сравнению с последовательной хирургией. Этот метод обеспечивает ряд преимуществ как для хирурга, так и для пациента. Он включает одномоментное лечение как текущей, так и прогнозируемой значимой патологии в одной операции; избежание многократных воздействий анестезии и хирургического риска, избежание стресса и ухудшения качества жизни при повторных эпизодах потери зрения, связанных с прогрессированием катаракты; быстрое восстановление зрительных функций; быстрая реабилитация пациентов и сокращение срока пребывания на больничном листе.</w:t>
      </w:r>
    </w:p>
    <w:p w:rsidR="00A11A8F" w:rsidRPr="00E8300D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Другие аспекты</w:t>
      </w:r>
    </w:p>
    <w:p w:rsidR="00A11A8F" w:rsidRPr="00E8300D" w:rsidRDefault="00A11A8F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Не применимо.</w:t>
      </w:r>
    </w:p>
    <w:p w:rsidR="00A11A8F" w:rsidRPr="00E8300D" w:rsidRDefault="00A11A8F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lastRenderedPageBreak/>
        <w:t>Заключение</w:t>
      </w:r>
    </w:p>
    <w:p w:rsidR="00A11A8F" w:rsidRPr="00E8300D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eastAsia="Calibri" w:hAnsi="Times New Roman"/>
          <w:sz w:val="24"/>
          <w:szCs w:val="24"/>
        </w:rPr>
        <w:t>Экстрасклеральное</w:t>
      </w:r>
      <w:proofErr w:type="spellEnd"/>
      <w:r w:rsidRPr="00E8300D">
        <w:rPr>
          <w:rFonts w:ascii="Times New Roman" w:eastAsia="Calibri" w:hAnsi="Times New Roman"/>
          <w:sz w:val="24"/>
          <w:szCs w:val="24"/>
        </w:rPr>
        <w:t xml:space="preserve"> пломбирование макулы</w:t>
      </w:r>
      <w:r w:rsidR="00E10C08" w:rsidRPr="00E8300D">
        <w:rPr>
          <w:rFonts w:ascii="Times New Roman" w:eastAsia="Calibri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 xml:space="preserve">у пациентов с </w:t>
      </w:r>
      <w:proofErr w:type="spellStart"/>
      <w:r w:rsidRPr="00E8300D">
        <w:rPr>
          <w:rFonts w:ascii="Times New Roman" w:hAnsi="Times New Roman"/>
          <w:sz w:val="24"/>
          <w:szCs w:val="24"/>
        </w:rPr>
        <w:t>миопическим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00D">
        <w:rPr>
          <w:rFonts w:ascii="Times New Roman" w:hAnsi="Times New Roman"/>
          <w:sz w:val="24"/>
          <w:szCs w:val="24"/>
        </w:rPr>
        <w:t>фовеошизисом</w:t>
      </w:r>
      <w:proofErr w:type="spellEnd"/>
      <w:r w:rsidR="00E10C08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рекомендовано в признанных международных руководствах.</w:t>
      </w:r>
    </w:p>
    <w:p w:rsidR="00A11A8F" w:rsidRPr="00E8300D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300D">
        <w:rPr>
          <w:rFonts w:ascii="Times New Roman" w:eastAsia="Calibri" w:hAnsi="Times New Roman"/>
          <w:sz w:val="24"/>
          <w:szCs w:val="24"/>
        </w:rPr>
        <w:t>Экстрасклеральное</w:t>
      </w:r>
      <w:proofErr w:type="spellEnd"/>
      <w:r w:rsidRPr="00E8300D">
        <w:rPr>
          <w:rFonts w:ascii="Times New Roman" w:eastAsia="Calibri" w:hAnsi="Times New Roman"/>
          <w:sz w:val="24"/>
          <w:szCs w:val="24"/>
        </w:rPr>
        <w:t xml:space="preserve"> пломбирование макулы </w:t>
      </w:r>
      <w:r w:rsidRPr="00E8300D">
        <w:rPr>
          <w:rFonts w:ascii="Times New Roman" w:hAnsi="Times New Roman"/>
          <w:sz w:val="24"/>
          <w:szCs w:val="24"/>
        </w:rPr>
        <w:t>имеет ряд возможных побочных эффектов с точки зрения безопасности (</w:t>
      </w:r>
      <w:proofErr w:type="spellStart"/>
      <w:r w:rsidRPr="00E8300D">
        <w:rPr>
          <w:rFonts w:ascii="Times New Roman" w:hAnsi="Times New Roman"/>
          <w:sz w:val="24"/>
          <w:szCs w:val="24"/>
        </w:rPr>
        <w:t>интраоперационные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осложнения: отслоение сетчатки, </w:t>
      </w:r>
      <w:proofErr w:type="spellStart"/>
      <w:r w:rsidRPr="00E8300D">
        <w:rPr>
          <w:rFonts w:ascii="Times New Roman" w:hAnsi="Times New Roman"/>
          <w:sz w:val="24"/>
          <w:szCs w:val="24"/>
        </w:rPr>
        <w:t>ятрогенный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разрыв сетчатки, расширение размеров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макуляного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разрыва).</w:t>
      </w:r>
    </w:p>
    <w:p w:rsidR="00A11A8F" w:rsidRPr="00E8300D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Высокая эффективность, безопасность и экономичность комбинированного метода продемонстрированы во многих опубл</w:t>
      </w:r>
      <w:r w:rsidR="00E10C08" w:rsidRPr="00E8300D">
        <w:rPr>
          <w:rFonts w:ascii="Times New Roman" w:hAnsi="Times New Roman"/>
          <w:sz w:val="24"/>
          <w:szCs w:val="24"/>
        </w:rPr>
        <w:t>икованных клинических наблюдениях</w:t>
      </w:r>
      <w:r w:rsidRPr="00E8300D">
        <w:rPr>
          <w:rFonts w:ascii="Times New Roman" w:hAnsi="Times New Roman"/>
          <w:sz w:val="24"/>
          <w:szCs w:val="24"/>
        </w:rPr>
        <w:t xml:space="preserve"> по сравнению с последовательной хирурги</w:t>
      </w:r>
      <w:r w:rsidR="00E10C08" w:rsidRPr="00E8300D">
        <w:rPr>
          <w:rFonts w:ascii="Times New Roman" w:hAnsi="Times New Roman"/>
          <w:sz w:val="24"/>
          <w:szCs w:val="24"/>
        </w:rPr>
        <w:t>ей</w:t>
      </w:r>
      <w:r w:rsidRPr="00E8300D">
        <w:rPr>
          <w:rFonts w:ascii="Times New Roman" w:hAnsi="Times New Roman"/>
          <w:sz w:val="24"/>
          <w:szCs w:val="24"/>
        </w:rPr>
        <w:t>.</w:t>
      </w:r>
    </w:p>
    <w:p w:rsidR="00A11A8F" w:rsidRPr="00E8300D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Преимущества метода:</w:t>
      </w:r>
    </w:p>
    <w:p w:rsidR="00A11A8F" w:rsidRPr="00E8300D" w:rsidRDefault="00A11A8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возможность осуществления комбинированной терапии путем пломбирования макулы с </w:t>
      </w:r>
      <w:proofErr w:type="spellStart"/>
      <w:r w:rsidRPr="00E8300D">
        <w:rPr>
          <w:rFonts w:ascii="Times New Roman" w:hAnsi="Times New Roman"/>
          <w:sz w:val="24"/>
          <w:szCs w:val="24"/>
        </w:rPr>
        <w:t>витрэктомией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300D">
        <w:rPr>
          <w:rFonts w:ascii="Times New Roman" w:hAnsi="Times New Roman"/>
          <w:sz w:val="24"/>
          <w:szCs w:val="24"/>
        </w:rPr>
        <w:t>мембранопилингом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и введением тампонирующей жидкости, что</w:t>
      </w:r>
      <w:r w:rsidR="00E10C08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высокоэффективно при лечении отслойки сетчатки</w:t>
      </w:r>
      <w:r w:rsidR="00E10C08" w:rsidRPr="00E8300D">
        <w:rPr>
          <w:rFonts w:ascii="Times New Roman" w:hAnsi="Times New Roman"/>
          <w:sz w:val="24"/>
          <w:szCs w:val="24"/>
        </w:rPr>
        <w:t xml:space="preserve"> </w:t>
      </w:r>
      <w:r w:rsidRPr="00E8300D">
        <w:rPr>
          <w:rFonts w:ascii="Times New Roman" w:hAnsi="Times New Roman"/>
          <w:sz w:val="24"/>
          <w:szCs w:val="24"/>
        </w:rPr>
        <w:t>у пациентов с высокой миопией;</w:t>
      </w:r>
    </w:p>
    <w:p w:rsidR="00A11A8F" w:rsidRPr="00E8300D" w:rsidRDefault="00A11A8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более короткий период госпитализации;</w:t>
      </w:r>
    </w:p>
    <w:p w:rsidR="00A11A8F" w:rsidRPr="00E8300D" w:rsidRDefault="00A11A8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сокращение операционной нагрузки на пациента и снижение анестезиологического риска.</w:t>
      </w:r>
    </w:p>
    <w:p w:rsidR="00A11A8F" w:rsidRPr="00E8300D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  <w:t>Недостатки метода:</w:t>
      </w:r>
    </w:p>
    <w:p w:rsidR="00A11A8F" w:rsidRPr="00E8300D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 xml:space="preserve">- возможное развитие осложнений: отслоение сетчатки, </w:t>
      </w:r>
      <w:proofErr w:type="spellStart"/>
      <w:r w:rsidRPr="00E8300D">
        <w:rPr>
          <w:rFonts w:ascii="Times New Roman" w:hAnsi="Times New Roman"/>
          <w:sz w:val="24"/>
          <w:szCs w:val="24"/>
        </w:rPr>
        <w:t>ятрогенный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разрыв сетчатки, расширение размеров </w:t>
      </w:r>
      <w:proofErr w:type="spellStart"/>
      <w:r w:rsidRPr="00E8300D">
        <w:rPr>
          <w:rFonts w:ascii="Times New Roman" w:hAnsi="Times New Roman"/>
          <w:sz w:val="24"/>
          <w:szCs w:val="24"/>
        </w:rPr>
        <w:t>макуляного</w:t>
      </w:r>
      <w:proofErr w:type="spellEnd"/>
      <w:r w:rsidRPr="00E8300D">
        <w:rPr>
          <w:rFonts w:ascii="Times New Roman" w:hAnsi="Times New Roman"/>
          <w:sz w:val="24"/>
          <w:szCs w:val="24"/>
        </w:rPr>
        <w:t xml:space="preserve"> разрыва.</w:t>
      </w:r>
    </w:p>
    <w:p w:rsidR="00A11A8F" w:rsidRPr="00E8300D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00D">
        <w:rPr>
          <w:rFonts w:ascii="Times New Roman" w:hAnsi="Times New Roman"/>
          <w:sz w:val="24"/>
          <w:szCs w:val="24"/>
        </w:rPr>
        <w:t>Конфликт интересов отсутствует.</w:t>
      </w:r>
    </w:p>
    <w:p w:rsidR="00E10C08" w:rsidRPr="00E8300D" w:rsidRDefault="00E10C08" w:rsidP="00E10C08">
      <w:pPr>
        <w:pStyle w:val="a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1495" w:rsidRPr="00E8300D" w:rsidRDefault="00F12A92" w:rsidP="00B11C61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Список использованных источников:</w:t>
      </w:r>
    </w:p>
    <w:p w:rsidR="00731495" w:rsidRPr="00E8300D" w:rsidRDefault="00731495" w:rsidP="00377A5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D9344D" w:rsidRPr="00E8300D" w:rsidRDefault="00D9344D" w:rsidP="00377A5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CF42B3" w:rsidRPr="00E8300D" w:rsidRDefault="003B6DA8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С</w:t>
      </w:r>
      <w:r w:rsidR="00CF42B3" w:rsidRPr="00E8300D">
        <w:rPr>
          <w:rFonts w:ascii="Times New Roman" w:hAnsi="Times New Roman"/>
          <w:b/>
          <w:sz w:val="24"/>
          <w:szCs w:val="24"/>
        </w:rPr>
        <w:t>пециалист</w:t>
      </w:r>
      <w:r w:rsidRPr="00E8300D">
        <w:rPr>
          <w:rFonts w:ascii="Times New Roman" w:hAnsi="Times New Roman"/>
          <w:b/>
          <w:sz w:val="24"/>
          <w:szCs w:val="24"/>
        </w:rPr>
        <w:t xml:space="preserve"> по оценке</w:t>
      </w:r>
      <w:r w:rsidR="00CF42B3" w:rsidRPr="00E8300D">
        <w:rPr>
          <w:rFonts w:ascii="Times New Roman" w:hAnsi="Times New Roman"/>
          <w:b/>
          <w:sz w:val="24"/>
          <w:szCs w:val="24"/>
        </w:rPr>
        <w:tab/>
      </w:r>
      <w:r w:rsidR="00CF42B3" w:rsidRPr="00E8300D">
        <w:rPr>
          <w:rFonts w:ascii="Times New Roman" w:hAnsi="Times New Roman"/>
          <w:b/>
          <w:sz w:val="24"/>
          <w:szCs w:val="24"/>
        </w:rPr>
        <w:tab/>
      </w:r>
      <w:r w:rsidR="00CF42B3" w:rsidRPr="00E8300D">
        <w:rPr>
          <w:rFonts w:ascii="Times New Roman" w:hAnsi="Times New Roman"/>
          <w:b/>
          <w:sz w:val="24"/>
          <w:szCs w:val="24"/>
        </w:rPr>
        <w:tab/>
      </w:r>
      <w:r w:rsidR="00CF42B3" w:rsidRPr="00E8300D">
        <w:rPr>
          <w:rFonts w:ascii="Times New Roman" w:hAnsi="Times New Roman"/>
          <w:b/>
          <w:sz w:val="24"/>
          <w:szCs w:val="24"/>
        </w:rPr>
        <w:tab/>
      </w:r>
      <w:r w:rsidR="00CF42B3" w:rsidRPr="00E8300D">
        <w:rPr>
          <w:rFonts w:ascii="Times New Roman" w:hAnsi="Times New Roman"/>
          <w:b/>
          <w:sz w:val="24"/>
          <w:szCs w:val="24"/>
        </w:rPr>
        <w:tab/>
      </w:r>
      <w:r w:rsidR="00FC6882" w:rsidRPr="00E8300D">
        <w:rPr>
          <w:rFonts w:ascii="Times New Roman" w:hAnsi="Times New Roman"/>
          <w:b/>
          <w:sz w:val="24"/>
          <w:szCs w:val="24"/>
        </w:rPr>
        <w:tab/>
      </w:r>
      <w:r w:rsidR="00FC6882" w:rsidRPr="00E8300D">
        <w:rPr>
          <w:rFonts w:ascii="Times New Roman" w:hAnsi="Times New Roman"/>
          <w:b/>
          <w:sz w:val="24"/>
          <w:szCs w:val="24"/>
        </w:rPr>
        <w:tab/>
        <w:t xml:space="preserve">     </w:t>
      </w:r>
      <w:proofErr w:type="spellStart"/>
      <w:r w:rsidRPr="00E8300D">
        <w:rPr>
          <w:rFonts w:ascii="Times New Roman" w:hAnsi="Times New Roman"/>
          <w:b/>
          <w:sz w:val="24"/>
          <w:szCs w:val="24"/>
        </w:rPr>
        <w:t>Кулхан</w:t>
      </w:r>
      <w:proofErr w:type="spellEnd"/>
      <w:r w:rsidRPr="00E8300D">
        <w:rPr>
          <w:rFonts w:ascii="Times New Roman" w:hAnsi="Times New Roman"/>
          <w:b/>
          <w:sz w:val="24"/>
          <w:szCs w:val="24"/>
        </w:rPr>
        <w:t xml:space="preserve"> Т. Т</w:t>
      </w:r>
      <w:r w:rsidR="00CF42B3" w:rsidRPr="00E8300D">
        <w:rPr>
          <w:rFonts w:ascii="Times New Roman" w:hAnsi="Times New Roman"/>
          <w:b/>
          <w:sz w:val="24"/>
          <w:szCs w:val="24"/>
        </w:rPr>
        <w:t>.</w:t>
      </w:r>
    </w:p>
    <w:p w:rsidR="00CF42B3" w:rsidRPr="00E8300D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медицинских технологий</w:t>
      </w:r>
    </w:p>
    <w:p w:rsidR="00CF42B3" w:rsidRPr="00E8300D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3C72C8" w:rsidRPr="00E8300D" w:rsidRDefault="003C72C8" w:rsidP="003C72C8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Главный специалист отдела оценки</w:t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="00911077" w:rsidRPr="00E8300D">
        <w:rPr>
          <w:rFonts w:ascii="Times New Roman" w:hAnsi="Times New Roman"/>
          <w:b/>
          <w:sz w:val="24"/>
          <w:szCs w:val="24"/>
        </w:rPr>
        <w:t xml:space="preserve">     Сасыкова А.А</w:t>
      </w:r>
      <w:r w:rsidR="00622619" w:rsidRPr="00E8300D">
        <w:rPr>
          <w:rFonts w:ascii="Times New Roman" w:hAnsi="Times New Roman"/>
          <w:b/>
          <w:sz w:val="24"/>
          <w:szCs w:val="24"/>
        </w:rPr>
        <w:t>.</w:t>
      </w:r>
    </w:p>
    <w:p w:rsidR="003C72C8" w:rsidRPr="00E8300D" w:rsidRDefault="003C72C8" w:rsidP="003C72C8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медицинских технологий</w:t>
      </w:r>
    </w:p>
    <w:p w:rsidR="003C72C8" w:rsidRPr="00E8300D" w:rsidRDefault="003C72C8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CF42B3" w:rsidRPr="00E8300D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E8300D">
        <w:rPr>
          <w:rFonts w:ascii="Times New Roman" w:hAnsi="Times New Roman"/>
          <w:b/>
          <w:sz w:val="24"/>
          <w:szCs w:val="24"/>
        </w:rPr>
        <w:t>Начальник отдела ОМТ</w:t>
      </w:r>
      <w:r w:rsidR="00B47BF1" w:rsidRPr="00E8300D">
        <w:rPr>
          <w:rFonts w:ascii="Times New Roman" w:hAnsi="Times New Roman"/>
          <w:b/>
          <w:sz w:val="24"/>
          <w:szCs w:val="24"/>
        </w:rPr>
        <w:t xml:space="preserve">     </w:t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Pr="00E8300D">
        <w:rPr>
          <w:rFonts w:ascii="Times New Roman" w:hAnsi="Times New Roman"/>
          <w:b/>
          <w:sz w:val="24"/>
          <w:szCs w:val="24"/>
        </w:rPr>
        <w:tab/>
      </w:r>
      <w:r w:rsidR="00FC6882" w:rsidRPr="00E8300D">
        <w:rPr>
          <w:rFonts w:ascii="Times New Roman" w:hAnsi="Times New Roman"/>
          <w:b/>
          <w:sz w:val="24"/>
          <w:szCs w:val="24"/>
        </w:rPr>
        <w:tab/>
      </w:r>
      <w:r w:rsidR="00FC6882" w:rsidRPr="00E8300D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227A36" w:rsidRPr="00E8300D">
        <w:rPr>
          <w:rFonts w:ascii="Times New Roman" w:hAnsi="Times New Roman"/>
          <w:b/>
          <w:sz w:val="24"/>
          <w:szCs w:val="24"/>
        </w:rPr>
        <w:t>Гаитова К.К.</w:t>
      </w:r>
    </w:p>
    <w:sectPr w:rsidR="00CF42B3" w:rsidRPr="00E8300D" w:rsidSect="00555B9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06A" w:rsidRDefault="003B506A" w:rsidP="00645CF2">
      <w:pPr>
        <w:spacing w:after="0" w:line="240" w:lineRule="auto"/>
      </w:pPr>
      <w:r>
        <w:separator/>
      </w:r>
    </w:p>
  </w:endnote>
  <w:endnote w:type="continuationSeparator" w:id="0">
    <w:p w:rsidR="003B506A" w:rsidRDefault="003B506A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06A" w:rsidRDefault="003B506A" w:rsidP="00645CF2">
      <w:pPr>
        <w:spacing w:after="0" w:line="240" w:lineRule="auto"/>
      </w:pPr>
      <w:r>
        <w:separator/>
      </w:r>
    </w:p>
  </w:footnote>
  <w:footnote w:type="continuationSeparator" w:id="0">
    <w:p w:rsidR="003B506A" w:rsidRDefault="003B506A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134"/>
      <w:gridCol w:w="4962"/>
      <w:gridCol w:w="2763"/>
      <w:gridCol w:w="1174"/>
    </w:tblGrid>
    <w:tr w:rsidR="00AB6FB2" w:rsidRPr="004D17E7" w:rsidTr="000875FD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>
                <wp:extent cx="523875" cy="685800"/>
                <wp:effectExtent l="0" t="0" r="9525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AB6FB2" w:rsidRPr="004D17E7" w:rsidTr="000875FD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 w:rsidR="00527F50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</w:p>
      </w:tc>
    </w:tr>
    <w:tr w:rsidR="00AB6FB2" w:rsidRPr="004D17E7" w:rsidTr="000875FD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763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AB6FB2" w:rsidRPr="004D17E7" w:rsidTr="000875FD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AB6FB2" w:rsidRPr="00B44D0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527F50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FC6882">
            <w:rPr>
              <w:rFonts w:ascii="Times New Roman" w:hAnsi="Times New Roman"/>
              <w:b/>
              <w:i/>
              <w:sz w:val="20"/>
              <w:szCs w:val="20"/>
            </w:rPr>
            <w:t xml:space="preserve">206 </w:t>
          </w:r>
          <w:r w:rsidRPr="00527F50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527F50" w:rsidRPr="00527F50">
            <w:rPr>
              <w:rFonts w:ascii="Times New Roman" w:hAnsi="Times New Roman"/>
              <w:b/>
              <w:i/>
              <w:sz w:val="20"/>
              <w:szCs w:val="20"/>
            </w:rPr>
            <w:t>24</w:t>
          </w:r>
          <w:r w:rsidR="00237EC4">
            <w:rPr>
              <w:rFonts w:ascii="Times New Roman" w:hAnsi="Times New Roman"/>
              <w:b/>
              <w:i/>
              <w:sz w:val="20"/>
              <w:szCs w:val="20"/>
            </w:rPr>
            <w:t xml:space="preserve"> августа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AB6FB2" w:rsidRPr="004D17E7" w:rsidRDefault="00B67E2E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E8300D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7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AB6FB2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E8300D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AB6FB2" w:rsidRPr="004D17E7" w:rsidTr="000875FD">
      <w:trPr>
        <w:cantSplit/>
        <w:trHeight w:val="163"/>
      </w:trPr>
      <w:tc>
        <w:tcPr>
          <w:tcW w:w="10033" w:type="dxa"/>
          <w:gridSpan w:val="4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AB6FB2" w:rsidRDefault="00AB6FB2" w:rsidP="00BD42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ADA"/>
    <w:multiLevelType w:val="hybridMultilevel"/>
    <w:tmpl w:val="9E8ABA2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8CE7A90"/>
    <w:multiLevelType w:val="hybridMultilevel"/>
    <w:tmpl w:val="82D803A0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488E2A8E"/>
    <w:multiLevelType w:val="hybridMultilevel"/>
    <w:tmpl w:val="F57C3666"/>
    <w:lvl w:ilvl="0" w:tplc="04190001">
      <w:start w:val="1"/>
      <w:numFmt w:val="bullet"/>
      <w:lvlText w:val=""/>
      <w:lvlJc w:val="left"/>
      <w:pPr>
        <w:ind w:left="-7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D742165"/>
    <w:multiLevelType w:val="hybridMultilevel"/>
    <w:tmpl w:val="5FFA7CF8"/>
    <w:lvl w:ilvl="0" w:tplc="7D4A02D8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538612E6"/>
    <w:multiLevelType w:val="multilevel"/>
    <w:tmpl w:val="BB764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598B6053"/>
    <w:multiLevelType w:val="hybridMultilevel"/>
    <w:tmpl w:val="62548DDC"/>
    <w:lvl w:ilvl="0" w:tplc="B9EE5E50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564723C"/>
    <w:multiLevelType w:val="hybridMultilevel"/>
    <w:tmpl w:val="4D369A4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EFA44D2"/>
    <w:multiLevelType w:val="hybridMultilevel"/>
    <w:tmpl w:val="CE58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627089"/>
    <w:multiLevelType w:val="hybridMultilevel"/>
    <w:tmpl w:val="0E94C8E0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>
    <w:nsid w:val="77C8124D"/>
    <w:multiLevelType w:val="multilevel"/>
    <w:tmpl w:val="AA4464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7BE41E18"/>
    <w:multiLevelType w:val="hybridMultilevel"/>
    <w:tmpl w:val="9CDE8146"/>
    <w:lvl w:ilvl="0" w:tplc="04190001">
      <w:start w:val="1"/>
      <w:numFmt w:val="bullet"/>
      <w:lvlText w:val="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3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1"/>
  </w:num>
  <w:num w:numId="10">
    <w:abstractNumId w:val="6"/>
  </w:num>
  <w:num w:numId="11">
    <w:abstractNumId w:val="8"/>
  </w:num>
  <w:num w:numId="12">
    <w:abstractNumId w:val="5"/>
  </w:num>
  <w:num w:numId="13">
    <w:abstractNumId w:val="9"/>
  </w:num>
  <w:num w:numId="14">
    <w:abstractNumId w:val="1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645CF2"/>
    <w:rsid w:val="00001634"/>
    <w:rsid w:val="00001EFD"/>
    <w:rsid w:val="00002C58"/>
    <w:rsid w:val="00003506"/>
    <w:rsid w:val="00003658"/>
    <w:rsid w:val="000039F5"/>
    <w:rsid w:val="00005D45"/>
    <w:rsid w:val="00006426"/>
    <w:rsid w:val="00007A71"/>
    <w:rsid w:val="00010EBE"/>
    <w:rsid w:val="00011E5B"/>
    <w:rsid w:val="00012B2D"/>
    <w:rsid w:val="00013C3A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17D0B"/>
    <w:rsid w:val="000203BA"/>
    <w:rsid w:val="000207D6"/>
    <w:rsid w:val="000211DD"/>
    <w:rsid w:val="000223BE"/>
    <w:rsid w:val="00022A65"/>
    <w:rsid w:val="0002314F"/>
    <w:rsid w:val="00024E5D"/>
    <w:rsid w:val="00025FC1"/>
    <w:rsid w:val="00026B01"/>
    <w:rsid w:val="00026CE9"/>
    <w:rsid w:val="00027E1D"/>
    <w:rsid w:val="00027F57"/>
    <w:rsid w:val="00027F9F"/>
    <w:rsid w:val="00031EEF"/>
    <w:rsid w:val="000334A7"/>
    <w:rsid w:val="00033D0F"/>
    <w:rsid w:val="000349B0"/>
    <w:rsid w:val="00034A6A"/>
    <w:rsid w:val="000357DE"/>
    <w:rsid w:val="00036446"/>
    <w:rsid w:val="000370EE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1896"/>
    <w:rsid w:val="00072692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26C7"/>
    <w:rsid w:val="00082729"/>
    <w:rsid w:val="0008425C"/>
    <w:rsid w:val="000842D1"/>
    <w:rsid w:val="00084690"/>
    <w:rsid w:val="00086938"/>
    <w:rsid w:val="0008701C"/>
    <w:rsid w:val="000875FD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02D3"/>
    <w:rsid w:val="000A151C"/>
    <w:rsid w:val="000A16FB"/>
    <w:rsid w:val="000A19B8"/>
    <w:rsid w:val="000A28BC"/>
    <w:rsid w:val="000A331A"/>
    <w:rsid w:val="000A41F0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E1D32"/>
    <w:rsid w:val="000E24FF"/>
    <w:rsid w:val="000E3029"/>
    <w:rsid w:val="000E38CF"/>
    <w:rsid w:val="000E6A6A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A19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46F62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C16"/>
    <w:rsid w:val="00162C5D"/>
    <w:rsid w:val="00162C70"/>
    <w:rsid w:val="00162FB7"/>
    <w:rsid w:val="001646FF"/>
    <w:rsid w:val="00164C80"/>
    <w:rsid w:val="00164D73"/>
    <w:rsid w:val="00165087"/>
    <w:rsid w:val="001667C5"/>
    <w:rsid w:val="00167ED0"/>
    <w:rsid w:val="00170D4B"/>
    <w:rsid w:val="001713F1"/>
    <w:rsid w:val="00171D0F"/>
    <w:rsid w:val="0017463C"/>
    <w:rsid w:val="0017495D"/>
    <w:rsid w:val="001756EA"/>
    <w:rsid w:val="001763D9"/>
    <w:rsid w:val="001776A4"/>
    <w:rsid w:val="001776CF"/>
    <w:rsid w:val="001779BB"/>
    <w:rsid w:val="00177BBC"/>
    <w:rsid w:val="0018022F"/>
    <w:rsid w:val="0018030F"/>
    <w:rsid w:val="00181206"/>
    <w:rsid w:val="00181EED"/>
    <w:rsid w:val="00182159"/>
    <w:rsid w:val="0018283C"/>
    <w:rsid w:val="00182C3A"/>
    <w:rsid w:val="0018338C"/>
    <w:rsid w:val="00183FA5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1F"/>
    <w:rsid w:val="001A488D"/>
    <w:rsid w:val="001A502C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8D5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738B"/>
    <w:rsid w:val="0022743B"/>
    <w:rsid w:val="00227A36"/>
    <w:rsid w:val="00227D35"/>
    <w:rsid w:val="00230339"/>
    <w:rsid w:val="002304AB"/>
    <w:rsid w:val="002309E8"/>
    <w:rsid w:val="00230E0D"/>
    <w:rsid w:val="0023157E"/>
    <w:rsid w:val="00231581"/>
    <w:rsid w:val="002315F4"/>
    <w:rsid w:val="002322F1"/>
    <w:rsid w:val="002336A4"/>
    <w:rsid w:val="002336E8"/>
    <w:rsid w:val="00233A9C"/>
    <w:rsid w:val="002345A7"/>
    <w:rsid w:val="002354EC"/>
    <w:rsid w:val="00235865"/>
    <w:rsid w:val="002367E6"/>
    <w:rsid w:val="00237EC4"/>
    <w:rsid w:val="00240FB6"/>
    <w:rsid w:val="002411A8"/>
    <w:rsid w:val="002423D8"/>
    <w:rsid w:val="00243873"/>
    <w:rsid w:val="00245C17"/>
    <w:rsid w:val="00246429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90D8B"/>
    <w:rsid w:val="00290E81"/>
    <w:rsid w:val="0029104B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ACC"/>
    <w:rsid w:val="002B2C55"/>
    <w:rsid w:val="002B65CC"/>
    <w:rsid w:val="002B66E1"/>
    <w:rsid w:val="002B7000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2919"/>
    <w:rsid w:val="002E2B8B"/>
    <w:rsid w:val="002E2F22"/>
    <w:rsid w:val="002E3205"/>
    <w:rsid w:val="002E3225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4D3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0ED9"/>
    <w:rsid w:val="003214E2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2B9E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E2E"/>
    <w:rsid w:val="00377A53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0C3C"/>
    <w:rsid w:val="003914EB"/>
    <w:rsid w:val="00391D66"/>
    <w:rsid w:val="00392723"/>
    <w:rsid w:val="00393538"/>
    <w:rsid w:val="0039357B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2299"/>
    <w:rsid w:val="003B2A56"/>
    <w:rsid w:val="003B2CA7"/>
    <w:rsid w:val="003B30E7"/>
    <w:rsid w:val="003B46C3"/>
    <w:rsid w:val="003B506A"/>
    <w:rsid w:val="003B54E4"/>
    <w:rsid w:val="003B6DA8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6883"/>
    <w:rsid w:val="003D77CD"/>
    <w:rsid w:val="003E0262"/>
    <w:rsid w:val="003E0C18"/>
    <w:rsid w:val="003E1462"/>
    <w:rsid w:val="003E23E0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4A3"/>
    <w:rsid w:val="003F6839"/>
    <w:rsid w:val="003F725D"/>
    <w:rsid w:val="003F7CBB"/>
    <w:rsid w:val="003F7E3A"/>
    <w:rsid w:val="00400299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6CA7"/>
    <w:rsid w:val="004374BF"/>
    <w:rsid w:val="00440DA2"/>
    <w:rsid w:val="0044221C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921EC"/>
    <w:rsid w:val="00493083"/>
    <w:rsid w:val="00494856"/>
    <w:rsid w:val="004948B4"/>
    <w:rsid w:val="00494DAA"/>
    <w:rsid w:val="0049554B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543D"/>
    <w:rsid w:val="004A618D"/>
    <w:rsid w:val="004A6573"/>
    <w:rsid w:val="004A69CD"/>
    <w:rsid w:val="004A6A2B"/>
    <w:rsid w:val="004A6AE3"/>
    <w:rsid w:val="004A6C19"/>
    <w:rsid w:val="004A716C"/>
    <w:rsid w:val="004A7AC3"/>
    <w:rsid w:val="004A7E59"/>
    <w:rsid w:val="004B0580"/>
    <w:rsid w:val="004B12E9"/>
    <w:rsid w:val="004B13C1"/>
    <w:rsid w:val="004B1F46"/>
    <w:rsid w:val="004B2613"/>
    <w:rsid w:val="004B2BA6"/>
    <w:rsid w:val="004B31D0"/>
    <w:rsid w:val="004B3E55"/>
    <w:rsid w:val="004B55F3"/>
    <w:rsid w:val="004B6266"/>
    <w:rsid w:val="004B6D6B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B1E"/>
    <w:rsid w:val="004E7301"/>
    <w:rsid w:val="004E792E"/>
    <w:rsid w:val="004F0A95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FD7"/>
    <w:rsid w:val="00504071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31EC"/>
    <w:rsid w:val="00524EE4"/>
    <w:rsid w:val="00525173"/>
    <w:rsid w:val="00526ED8"/>
    <w:rsid w:val="00527674"/>
    <w:rsid w:val="005277FD"/>
    <w:rsid w:val="00527F50"/>
    <w:rsid w:val="00530975"/>
    <w:rsid w:val="0053104B"/>
    <w:rsid w:val="005313C7"/>
    <w:rsid w:val="005317F2"/>
    <w:rsid w:val="00531864"/>
    <w:rsid w:val="00533AD3"/>
    <w:rsid w:val="00533F13"/>
    <w:rsid w:val="00534013"/>
    <w:rsid w:val="00540054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0D7C"/>
    <w:rsid w:val="00571319"/>
    <w:rsid w:val="00571939"/>
    <w:rsid w:val="0057305A"/>
    <w:rsid w:val="00573E89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2CF4"/>
    <w:rsid w:val="00593986"/>
    <w:rsid w:val="00593BC7"/>
    <w:rsid w:val="005946CC"/>
    <w:rsid w:val="005A0DC6"/>
    <w:rsid w:val="005A0DDD"/>
    <w:rsid w:val="005A1B11"/>
    <w:rsid w:val="005A1DD6"/>
    <w:rsid w:val="005A2FE3"/>
    <w:rsid w:val="005A363E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893"/>
    <w:rsid w:val="005C2261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0A0A"/>
    <w:rsid w:val="005F1D4A"/>
    <w:rsid w:val="005F279D"/>
    <w:rsid w:val="005F35A6"/>
    <w:rsid w:val="005F40BD"/>
    <w:rsid w:val="005F45B1"/>
    <w:rsid w:val="005F495E"/>
    <w:rsid w:val="005F4A0B"/>
    <w:rsid w:val="005F4CD3"/>
    <w:rsid w:val="005F4DBD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F02"/>
    <w:rsid w:val="0061511E"/>
    <w:rsid w:val="00615667"/>
    <w:rsid w:val="00615F2D"/>
    <w:rsid w:val="006165CC"/>
    <w:rsid w:val="006165DF"/>
    <w:rsid w:val="00616EAC"/>
    <w:rsid w:val="00617E83"/>
    <w:rsid w:val="00622619"/>
    <w:rsid w:val="006233E2"/>
    <w:rsid w:val="0062344B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5E0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4397"/>
    <w:rsid w:val="00685AFC"/>
    <w:rsid w:val="0068605A"/>
    <w:rsid w:val="006865C3"/>
    <w:rsid w:val="00686BD2"/>
    <w:rsid w:val="00687164"/>
    <w:rsid w:val="00687C89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2ED2"/>
    <w:rsid w:val="006D303D"/>
    <w:rsid w:val="006D3A31"/>
    <w:rsid w:val="006D3AD2"/>
    <w:rsid w:val="006D416B"/>
    <w:rsid w:val="006D6297"/>
    <w:rsid w:val="006D6632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51D"/>
    <w:rsid w:val="007056C5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DE"/>
    <w:rsid w:val="007160F1"/>
    <w:rsid w:val="00716C6B"/>
    <w:rsid w:val="00717F4B"/>
    <w:rsid w:val="00720787"/>
    <w:rsid w:val="00720972"/>
    <w:rsid w:val="00720B4B"/>
    <w:rsid w:val="00722AFD"/>
    <w:rsid w:val="00723394"/>
    <w:rsid w:val="00724476"/>
    <w:rsid w:val="0072451B"/>
    <w:rsid w:val="00725BBC"/>
    <w:rsid w:val="00731495"/>
    <w:rsid w:val="00731B9A"/>
    <w:rsid w:val="00733977"/>
    <w:rsid w:val="00733FB1"/>
    <w:rsid w:val="00736A8A"/>
    <w:rsid w:val="0074039D"/>
    <w:rsid w:val="00740D28"/>
    <w:rsid w:val="0074143C"/>
    <w:rsid w:val="007417EF"/>
    <w:rsid w:val="00742D81"/>
    <w:rsid w:val="0074556C"/>
    <w:rsid w:val="00745A55"/>
    <w:rsid w:val="00746DA6"/>
    <w:rsid w:val="00747EE9"/>
    <w:rsid w:val="007500AA"/>
    <w:rsid w:val="00750B56"/>
    <w:rsid w:val="00750BB3"/>
    <w:rsid w:val="007513F2"/>
    <w:rsid w:val="00751EFA"/>
    <w:rsid w:val="0075253D"/>
    <w:rsid w:val="00753408"/>
    <w:rsid w:val="007534F7"/>
    <w:rsid w:val="0075358A"/>
    <w:rsid w:val="007537BF"/>
    <w:rsid w:val="0075437E"/>
    <w:rsid w:val="00754AA7"/>
    <w:rsid w:val="007559AA"/>
    <w:rsid w:val="00755FDB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5E"/>
    <w:rsid w:val="00785F62"/>
    <w:rsid w:val="007867FD"/>
    <w:rsid w:val="0079013B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67FE"/>
    <w:rsid w:val="007C1B5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599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54A1"/>
    <w:rsid w:val="007E56EC"/>
    <w:rsid w:val="007E5947"/>
    <w:rsid w:val="007E5BC1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CC5"/>
    <w:rsid w:val="00806FCC"/>
    <w:rsid w:val="00807A9D"/>
    <w:rsid w:val="00810E47"/>
    <w:rsid w:val="008110E2"/>
    <w:rsid w:val="00813562"/>
    <w:rsid w:val="00813CD9"/>
    <w:rsid w:val="00813D94"/>
    <w:rsid w:val="008161A6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C1"/>
    <w:rsid w:val="00830AFD"/>
    <w:rsid w:val="00831523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70BA"/>
    <w:rsid w:val="0085081D"/>
    <w:rsid w:val="0085161D"/>
    <w:rsid w:val="0085228A"/>
    <w:rsid w:val="008522C3"/>
    <w:rsid w:val="00852347"/>
    <w:rsid w:val="00853F26"/>
    <w:rsid w:val="00853FB7"/>
    <w:rsid w:val="00854243"/>
    <w:rsid w:val="00854524"/>
    <w:rsid w:val="008549D8"/>
    <w:rsid w:val="00854AFD"/>
    <w:rsid w:val="008555F1"/>
    <w:rsid w:val="0085575D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746C"/>
    <w:rsid w:val="00897FFC"/>
    <w:rsid w:val="008A0DF5"/>
    <w:rsid w:val="008A1C4C"/>
    <w:rsid w:val="008A2419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3A5"/>
    <w:rsid w:val="008B663B"/>
    <w:rsid w:val="008B7D9E"/>
    <w:rsid w:val="008C054F"/>
    <w:rsid w:val="008C0698"/>
    <w:rsid w:val="008C0A42"/>
    <w:rsid w:val="008C26BF"/>
    <w:rsid w:val="008C344F"/>
    <w:rsid w:val="008C49AB"/>
    <w:rsid w:val="008C4A80"/>
    <w:rsid w:val="008C523E"/>
    <w:rsid w:val="008C5542"/>
    <w:rsid w:val="008C5571"/>
    <w:rsid w:val="008C6361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6E79"/>
    <w:rsid w:val="008F0141"/>
    <w:rsid w:val="008F187C"/>
    <w:rsid w:val="008F30EA"/>
    <w:rsid w:val="008F5326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6103"/>
    <w:rsid w:val="00906846"/>
    <w:rsid w:val="0090719A"/>
    <w:rsid w:val="00907649"/>
    <w:rsid w:val="009078BD"/>
    <w:rsid w:val="00907F1C"/>
    <w:rsid w:val="00910367"/>
    <w:rsid w:val="0091072F"/>
    <w:rsid w:val="00911077"/>
    <w:rsid w:val="00911854"/>
    <w:rsid w:val="00912CF7"/>
    <w:rsid w:val="0091363B"/>
    <w:rsid w:val="009136C1"/>
    <w:rsid w:val="00916489"/>
    <w:rsid w:val="00916694"/>
    <w:rsid w:val="0091698D"/>
    <w:rsid w:val="00916BB8"/>
    <w:rsid w:val="009174E5"/>
    <w:rsid w:val="0092075E"/>
    <w:rsid w:val="00921E1E"/>
    <w:rsid w:val="00922892"/>
    <w:rsid w:val="00922F24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1904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C5B"/>
    <w:rsid w:val="00996198"/>
    <w:rsid w:val="009963F9"/>
    <w:rsid w:val="00996CB8"/>
    <w:rsid w:val="00997286"/>
    <w:rsid w:val="00997C1E"/>
    <w:rsid w:val="009A0B44"/>
    <w:rsid w:val="009A0F2F"/>
    <w:rsid w:val="009A148A"/>
    <w:rsid w:val="009A2435"/>
    <w:rsid w:val="009A4140"/>
    <w:rsid w:val="009A4185"/>
    <w:rsid w:val="009A4EB9"/>
    <w:rsid w:val="009A67CE"/>
    <w:rsid w:val="009A70BF"/>
    <w:rsid w:val="009B037B"/>
    <w:rsid w:val="009B0F55"/>
    <w:rsid w:val="009B1B47"/>
    <w:rsid w:val="009B2343"/>
    <w:rsid w:val="009B2353"/>
    <w:rsid w:val="009B2549"/>
    <w:rsid w:val="009B2A03"/>
    <w:rsid w:val="009B3DAA"/>
    <w:rsid w:val="009B5959"/>
    <w:rsid w:val="009B616A"/>
    <w:rsid w:val="009B79CD"/>
    <w:rsid w:val="009B7BA7"/>
    <w:rsid w:val="009C0172"/>
    <w:rsid w:val="009C14D9"/>
    <w:rsid w:val="009C1653"/>
    <w:rsid w:val="009C33BB"/>
    <w:rsid w:val="009C5201"/>
    <w:rsid w:val="009C526D"/>
    <w:rsid w:val="009C628E"/>
    <w:rsid w:val="009C6A85"/>
    <w:rsid w:val="009C6D3B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7DB3"/>
    <w:rsid w:val="009D7EE5"/>
    <w:rsid w:val="009E0B2D"/>
    <w:rsid w:val="009E1295"/>
    <w:rsid w:val="009E22CF"/>
    <w:rsid w:val="009E2BB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09A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1A8F"/>
    <w:rsid w:val="00A12392"/>
    <w:rsid w:val="00A12A9B"/>
    <w:rsid w:val="00A13324"/>
    <w:rsid w:val="00A138A3"/>
    <w:rsid w:val="00A13FC0"/>
    <w:rsid w:val="00A14AB6"/>
    <w:rsid w:val="00A14EF2"/>
    <w:rsid w:val="00A153AB"/>
    <w:rsid w:val="00A154CE"/>
    <w:rsid w:val="00A16EF9"/>
    <w:rsid w:val="00A17A3F"/>
    <w:rsid w:val="00A20095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1B64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245A"/>
    <w:rsid w:val="00A65516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2D16"/>
    <w:rsid w:val="00A83CC3"/>
    <w:rsid w:val="00A83FFE"/>
    <w:rsid w:val="00A85491"/>
    <w:rsid w:val="00A86227"/>
    <w:rsid w:val="00A863B4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A0164"/>
    <w:rsid w:val="00AA0478"/>
    <w:rsid w:val="00AA0880"/>
    <w:rsid w:val="00AA0E52"/>
    <w:rsid w:val="00AA106B"/>
    <w:rsid w:val="00AA2136"/>
    <w:rsid w:val="00AA38D8"/>
    <w:rsid w:val="00AA3B03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6FB2"/>
    <w:rsid w:val="00AB78E0"/>
    <w:rsid w:val="00AC0140"/>
    <w:rsid w:val="00AC099B"/>
    <w:rsid w:val="00AC0E77"/>
    <w:rsid w:val="00AC1DD4"/>
    <w:rsid w:val="00AC3D99"/>
    <w:rsid w:val="00AC53DF"/>
    <w:rsid w:val="00AC5A49"/>
    <w:rsid w:val="00AC6532"/>
    <w:rsid w:val="00AC74DB"/>
    <w:rsid w:val="00AC780B"/>
    <w:rsid w:val="00AD00A1"/>
    <w:rsid w:val="00AD2E6B"/>
    <w:rsid w:val="00AD2F5B"/>
    <w:rsid w:val="00AD4667"/>
    <w:rsid w:val="00AD4C88"/>
    <w:rsid w:val="00AD530A"/>
    <w:rsid w:val="00AD77FF"/>
    <w:rsid w:val="00AD781A"/>
    <w:rsid w:val="00AE13DB"/>
    <w:rsid w:val="00AE28A8"/>
    <w:rsid w:val="00AE36C6"/>
    <w:rsid w:val="00AE4F42"/>
    <w:rsid w:val="00AE5109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30E"/>
    <w:rsid w:val="00AF6ECF"/>
    <w:rsid w:val="00AF7D1D"/>
    <w:rsid w:val="00B00AA4"/>
    <w:rsid w:val="00B00CA8"/>
    <w:rsid w:val="00B00D12"/>
    <w:rsid w:val="00B0105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1C6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20A0B"/>
    <w:rsid w:val="00B21214"/>
    <w:rsid w:val="00B21AFF"/>
    <w:rsid w:val="00B21D43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496"/>
    <w:rsid w:val="00B36354"/>
    <w:rsid w:val="00B36631"/>
    <w:rsid w:val="00B36AF4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47BF1"/>
    <w:rsid w:val="00B51495"/>
    <w:rsid w:val="00B514D5"/>
    <w:rsid w:val="00B51E62"/>
    <w:rsid w:val="00B52E9D"/>
    <w:rsid w:val="00B53033"/>
    <w:rsid w:val="00B53389"/>
    <w:rsid w:val="00B53502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67E2E"/>
    <w:rsid w:val="00B7161F"/>
    <w:rsid w:val="00B71D53"/>
    <w:rsid w:val="00B72292"/>
    <w:rsid w:val="00B75658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5FAF"/>
    <w:rsid w:val="00BB658C"/>
    <w:rsid w:val="00BC03C9"/>
    <w:rsid w:val="00BC1268"/>
    <w:rsid w:val="00BC493F"/>
    <w:rsid w:val="00BC51D7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2DFE"/>
    <w:rsid w:val="00BD4206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477F"/>
    <w:rsid w:val="00BE5097"/>
    <w:rsid w:val="00BE6F97"/>
    <w:rsid w:val="00BF083F"/>
    <w:rsid w:val="00BF25EA"/>
    <w:rsid w:val="00BF282C"/>
    <w:rsid w:val="00BF2DFB"/>
    <w:rsid w:val="00BF2EF7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1693B"/>
    <w:rsid w:val="00C2040C"/>
    <w:rsid w:val="00C206CC"/>
    <w:rsid w:val="00C20A19"/>
    <w:rsid w:val="00C20EAB"/>
    <w:rsid w:val="00C21B2E"/>
    <w:rsid w:val="00C2203B"/>
    <w:rsid w:val="00C22115"/>
    <w:rsid w:val="00C2220A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165D"/>
    <w:rsid w:val="00C41F5B"/>
    <w:rsid w:val="00C42522"/>
    <w:rsid w:val="00C42530"/>
    <w:rsid w:val="00C425EC"/>
    <w:rsid w:val="00C433B4"/>
    <w:rsid w:val="00C44B77"/>
    <w:rsid w:val="00C44BB3"/>
    <w:rsid w:val="00C45376"/>
    <w:rsid w:val="00C460D8"/>
    <w:rsid w:val="00C46931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E0B"/>
    <w:rsid w:val="00C970B8"/>
    <w:rsid w:val="00CA00D3"/>
    <w:rsid w:val="00CA10DC"/>
    <w:rsid w:val="00CA268D"/>
    <w:rsid w:val="00CA2CD2"/>
    <w:rsid w:val="00CA3D26"/>
    <w:rsid w:val="00CA4066"/>
    <w:rsid w:val="00CA5091"/>
    <w:rsid w:val="00CA5287"/>
    <w:rsid w:val="00CA55C4"/>
    <w:rsid w:val="00CA5868"/>
    <w:rsid w:val="00CA6E6E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5E0"/>
    <w:rsid w:val="00D31627"/>
    <w:rsid w:val="00D31FEB"/>
    <w:rsid w:val="00D3237F"/>
    <w:rsid w:val="00D3321E"/>
    <w:rsid w:val="00D33321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57E"/>
    <w:rsid w:val="00D541E3"/>
    <w:rsid w:val="00D548B8"/>
    <w:rsid w:val="00D556DD"/>
    <w:rsid w:val="00D55CF9"/>
    <w:rsid w:val="00D56009"/>
    <w:rsid w:val="00D56748"/>
    <w:rsid w:val="00D603DE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4C78"/>
    <w:rsid w:val="00D66ED7"/>
    <w:rsid w:val="00D6738C"/>
    <w:rsid w:val="00D67C5A"/>
    <w:rsid w:val="00D702A0"/>
    <w:rsid w:val="00D70DCD"/>
    <w:rsid w:val="00D70F4A"/>
    <w:rsid w:val="00D71321"/>
    <w:rsid w:val="00D733C1"/>
    <w:rsid w:val="00D743CB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44D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466"/>
    <w:rsid w:val="00DA3E3A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EA7"/>
    <w:rsid w:val="00DF2216"/>
    <w:rsid w:val="00DF241F"/>
    <w:rsid w:val="00DF3D7E"/>
    <w:rsid w:val="00DF4168"/>
    <w:rsid w:val="00DF7620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C08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278B0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C9D"/>
    <w:rsid w:val="00E55187"/>
    <w:rsid w:val="00E5541A"/>
    <w:rsid w:val="00E559C3"/>
    <w:rsid w:val="00E564F7"/>
    <w:rsid w:val="00E568C3"/>
    <w:rsid w:val="00E56BEC"/>
    <w:rsid w:val="00E6058E"/>
    <w:rsid w:val="00E606BE"/>
    <w:rsid w:val="00E60958"/>
    <w:rsid w:val="00E60B24"/>
    <w:rsid w:val="00E6163A"/>
    <w:rsid w:val="00E61F7C"/>
    <w:rsid w:val="00E6257C"/>
    <w:rsid w:val="00E63E2D"/>
    <w:rsid w:val="00E64AAA"/>
    <w:rsid w:val="00E64F3E"/>
    <w:rsid w:val="00E653A2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00D"/>
    <w:rsid w:val="00E837C5"/>
    <w:rsid w:val="00E85C98"/>
    <w:rsid w:val="00E8606C"/>
    <w:rsid w:val="00E86FCB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42F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2E51"/>
    <w:rsid w:val="00EC36C9"/>
    <w:rsid w:val="00EC372B"/>
    <w:rsid w:val="00EC40D3"/>
    <w:rsid w:val="00EC4BC0"/>
    <w:rsid w:val="00EC5468"/>
    <w:rsid w:val="00EC559B"/>
    <w:rsid w:val="00EC593F"/>
    <w:rsid w:val="00EC5E64"/>
    <w:rsid w:val="00ED28B5"/>
    <w:rsid w:val="00ED32F0"/>
    <w:rsid w:val="00ED431A"/>
    <w:rsid w:val="00ED4CB3"/>
    <w:rsid w:val="00ED6018"/>
    <w:rsid w:val="00ED69DD"/>
    <w:rsid w:val="00ED6E4D"/>
    <w:rsid w:val="00ED72DD"/>
    <w:rsid w:val="00EE125B"/>
    <w:rsid w:val="00EE1E8B"/>
    <w:rsid w:val="00EE20C0"/>
    <w:rsid w:val="00EE3070"/>
    <w:rsid w:val="00EE3825"/>
    <w:rsid w:val="00EE479C"/>
    <w:rsid w:val="00EE49C0"/>
    <w:rsid w:val="00EE4B49"/>
    <w:rsid w:val="00EE5736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1AD0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4F5D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F6F"/>
    <w:rsid w:val="00F70E4C"/>
    <w:rsid w:val="00F71269"/>
    <w:rsid w:val="00F71F7A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84E"/>
    <w:rsid w:val="00F879A7"/>
    <w:rsid w:val="00F916C5"/>
    <w:rsid w:val="00F92D1E"/>
    <w:rsid w:val="00F93517"/>
    <w:rsid w:val="00F936DA"/>
    <w:rsid w:val="00F93E5F"/>
    <w:rsid w:val="00F94091"/>
    <w:rsid w:val="00F94CF1"/>
    <w:rsid w:val="00F95D58"/>
    <w:rsid w:val="00F97730"/>
    <w:rsid w:val="00FA02DC"/>
    <w:rsid w:val="00FA153C"/>
    <w:rsid w:val="00FA2D9E"/>
    <w:rsid w:val="00FA38B5"/>
    <w:rsid w:val="00FA448F"/>
    <w:rsid w:val="00FA538D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533D"/>
    <w:rsid w:val="00FC6164"/>
    <w:rsid w:val="00FC6882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E049C"/>
    <w:rsid w:val="00FE1748"/>
    <w:rsid w:val="00FE1B25"/>
    <w:rsid w:val="00FE32D3"/>
    <w:rsid w:val="00FE3F0A"/>
    <w:rsid w:val="00FE50CA"/>
    <w:rsid w:val="00FE5372"/>
    <w:rsid w:val="00FE74F1"/>
    <w:rsid w:val="00FE790D"/>
    <w:rsid w:val="00FE7B4C"/>
    <w:rsid w:val="00FF0FA9"/>
    <w:rsid w:val="00FF1661"/>
    <w:rsid w:val="00FF16BC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21">
    <w:name w:val="Основной текст (2)_"/>
    <w:basedOn w:val="a0"/>
    <w:link w:val="22"/>
    <w:rsid w:val="003B6DA8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DA8"/>
    <w:pPr>
      <w:widowControl w:val="0"/>
      <w:shd w:val="clear" w:color="auto" w:fill="FFFFFF"/>
      <w:spacing w:after="0" w:line="312" w:lineRule="exact"/>
      <w:jc w:val="center"/>
    </w:pPr>
    <w:rPr>
      <w:rFonts w:ascii="Times New Roman" w:hAnsi="Times New Roman"/>
      <w:b/>
      <w:bCs/>
      <w:spacing w:val="10"/>
      <w:lang w:eastAsia="en-US"/>
    </w:rPr>
  </w:style>
  <w:style w:type="character" w:customStyle="1" w:styleId="highwire-citation-authors">
    <w:name w:val="highwire-citation-authors"/>
    <w:basedOn w:val="a0"/>
    <w:rsid w:val="003D6883"/>
  </w:style>
  <w:style w:type="character" w:customStyle="1" w:styleId="highwire-citation-author">
    <w:name w:val="highwire-citation-author"/>
    <w:basedOn w:val="a0"/>
    <w:rsid w:val="003D6883"/>
  </w:style>
  <w:style w:type="character" w:customStyle="1" w:styleId="nlm-surname">
    <w:name w:val="nlm-surname"/>
    <w:basedOn w:val="a0"/>
    <w:rsid w:val="003D6883"/>
  </w:style>
  <w:style w:type="character" w:customStyle="1" w:styleId="citation-et">
    <w:name w:val="citation-et"/>
    <w:basedOn w:val="a0"/>
    <w:rsid w:val="003D6883"/>
  </w:style>
  <w:style w:type="character" w:customStyle="1" w:styleId="highwire-cite-metadata-journal">
    <w:name w:val="highwire-cite-metadata-journal"/>
    <w:basedOn w:val="a0"/>
    <w:rsid w:val="003D6883"/>
  </w:style>
  <w:style w:type="character" w:customStyle="1" w:styleId="highwire-cite-metadata-date">
    <w:name w:val="highwire-cite-metadata-date"/>
    <w:basedOn w:val="a0"/>
    <w:rsid w:val="003D6883"/>
  </w:style>
  <w:style w:type="character" w:customStyle="1" w:styleId="label">
    <w:name w:val="label"/>
    <w:basedOn w:val="a0"/>
    <w:rsid w:val="003D6883"/>
  </w:style>
  <w:style w:type="character" w:customStyle="1" w:styleId="highwire-cite-metadata-doi">
    <w:name w:val="highwire-cite-metadata-doi"/>
    <w:basedOn w:val="a0"/>
    <w:rsid w:val="003D68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Bur%C3%A9s-Jelstrup%20A%5BAuthor%5D&amp;cauthor=true&amp;cauthor_uid=241696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C9BF3-765D-4354-A32B-C6D9B2B7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3253</Words>
  <Characters>18547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zhanatbekova_a</cp:lastModifiedBy>
  <cp:revision>13</cp:revision>
  <cp:lastPrinted>2017-05-25T04:53:00Z</cp:lastPrinted>
  <dcterms:created xsi:type="dcterms:W3CDTF">2017-08-28T09:42:00Z</dcterms:created>
  <dcterms:modified xsi:type="dcterms:W3CDTF">2017-09-25T04:06:00Z</dcterms:modified>
</cp:coreProperties>
</file>